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-XB1599529874Mz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沙泉相依——鸣沙山、月牙泉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兰州乘火车前往敦煌
                <w:br/>
                交通：火车
                <w:br/>
                景点：沿途欣赏祖国大好河山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接火车，后参观沙漠奇观【鸣沙山、月牙泉】，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始建于前秦苻坚建元二年（公元366年），拥有洞窟492个，壁画45000多平方米，彩塑像2000余身，是古建筑、雕塑、壁画三者相结合的艺术宫殿，俗称千佛洞。后送火车站或市区，结束愉快的旅程！
                <w:br/>
                美食推荐：驴肉黄面 泡儿油糕 风味驼掌 烤全羊等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2025-09-08T02:29:06+08:00</dcterms:created>
  <dcterms:modified xsi:type="dcterms:W3CDTF">2025-09-08T02:29:06+08:00</dcterms:modified>
</cp:coreProperties>
</file>

<file path=docProps/custom.xml><?xml version="1.0" encoding="utf-8"?>
<Properties xmlns="http://schemas.openxmlformats.org/officeDocument/2006/custom-properties" xmlns:vt="http://schemas.openxmlformats.org/officeDocument/2006/docPropsVTypes"/>
</file>