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兰州起止 嘉峪关双卧3日游行程单</w:t>
      </w:r>
    </w:p>
    <w:p>
      <w:pPr>
        <w:jc w:val="center"/>
        <w:spacing w:after="100"/>
      </w:pPr>
      <w:r>
        <w:rPr>
          <w:rFonts w:ascii="微软雅黑" w:hAnsi="微软雅黑" w:eastAsia="微软雅黑" w:cs="微软雅黑"/>
          <w:sz w:val="20"/>
          <w:szCs w:val="20"/>
        </w:rPr>
        <w:t xml:space="preserve">嘉峪关关城+悬壁长城+天下第一墩深度3日游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长城文化【嘉峪关一地】</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嘉峪关关城-嘉峪关天下第一墩-悬壁长城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去程：兰州/嘉峪关  K9661（:21:50/08:10）     T6601（21：57/06：26）
                <w:br/>
                回程：嘉峪关/兰州  K9662(20：49/06：38)     T6602(22：30/07：07)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★大漠雄关，星耀海吟，永远太远，且看漫天星辰眨眨眼
                <w:br/>
                ★ 很多人渴望去探寻未知的一切，又恐惧那份未知背后的不确定，心之向往，却踌躇不前，
                <w:br/>
                ★ 其实，一切就从迈出的那一步开始！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用餐安排：全程不含餐 可自行品尝舌尖上的西北以面食为主（搓鱼子、猫耳朵、炒拉条、等）更有独具特色的烤全羊
                <w:br/>
                <w:br/>
                       行程安排：当地旅游大巴车
                <w:br/>
                        游玩安排：西北特色景点，深度体验
                <w:br/>
                        购物安排：无购物安排
                <w:br/>
                <w:br/>
                        贴心赠送：每人每天1瓶矿泉水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兰州——嘉峪关
                <w:br/>
              </w:t>
            </w:r>
          </w:p>
          <w:p>
            <w:pPr>
              <w:pStyle w:val="indent"/>
            </w:pPr>
            <w:r>
              <w:rPr>
                <w:rFonts w:ascii="微软雅黑" w:hAnsi="微软雅黑" w:eastAsia="微软雅黑" w:cs="微软雅黑"/>
                <w:color w:val="000000"/>
                <w:sz w:val="20"/>
                <w:szCs w:val="20"/>
              </w:rPr>
              <w:t xml:space="preserve">
                晚兰州站乘火车赴嘉峪关，夜宿火车。
                <w:br/>
                参考车次：兰州/嘉峪关  K9661（:21:50/08:10）     T6601（21：57/06：26）
                <w:br/>
                <w:br/>
                <w:br/>
                温馨提示：自行选择交通工具前往西部黄河之都兰州，三餐敬请自理，当天无统一行程，无导游，无旅游车！请按火车车次时间，及时前往兰州站乘坐火车，
                <w:br/>
                <w:br/>
                备注：火车票一般为网上出票，请携带好身份证按时过去乘车（无纸质车票，刷身份证进站即可）
                <w:br/>
                为了顺利接待客人，客人手机需保持24小时畅通；导游会于出团前一天晚21:00前与客人取得联系，如21：30前导游未与您取得联系，请尽快联系客服。如火车晚点（20分钟以上）团队车辆不予等待，请客人自行前往团队所在景点，产生的费用由客人自行承担，未能参观景点按旅行社门票折扣后退还客人
                <w:br/>
                交通：火车
                <w:br/>
                景点：无
                <w:br/>
                购物点：无
                <w:br/>
                自费项：无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嘉峪关——关城——悬壁长城——天下第一墩
                <w:br/>
              </w:t>
            </w:r>
          </w:p>
          <w:p>
            <w:pPr>
              <w:pStyle w:val="indent"/>
            </w:pPr>
            <w:r>
              <w:rPr>
                <w:rFonts w:ascii="微软雅黑" w:hAnsi="微软雅黑" w:eastAsia="微软雅黑" w:cs="微软雅黑"/>
                <w:color w:val="000000"/>
                <w:sz w:val="20"/>
                <w:szCs w:val="20"/>
              </w:rPr>
              <w:t xml:space="preserve">
                早抵达嘉峪关，接站后参观举世文明的“天下第一雄关”【嘉峪关关城】（参观2.5小时左右)。嘉峪关是明代万里长城的西端起点，是明代长城沿线建造规模最为壮观，保存程度最为完好的一座古代军事城堡，是明朝及其后期各代，长城沿线的重要军事要塞，素有“中外钜防”、“河西第一隘口”之称。关城始建于明洪武五年(1372年)，从初建到筑成一座完整的关隘，经历了168年(1372-1539年)的时间，是明代长城沿线九镇所辖千余个关隘中最雄险的一座，至今保存完好。1961年3月，被国务院列为重点文物保护单位。因地势险要，建筑雄伟而得有"天下雄关"、"连陲锁阴"之称。嘉峪关由内城、外城、城壕三道防线成重叠并守之势，壁垒森严，与长城连为一体，形成五里一燧，十里一墩，三十里一堡，一百里一城的军事防御体系。关城以内城为主，周长640米，面积2.5万平方米，城高10.7米，以黄土夯筑而成，西侧以砖包墙，雄伟坚固。内城开东西两门，东为"光化门"，意为紫气东升，光华普照;西为"柔后远门"，意为以怀柔而致远，安定西陲。门台上建有三层歇山顶式建筑。东西门各有一瓮城围护，西门外有一罗城。游览结束后返回市区，送至火车站乘火车返回兰州。
                <w:br/>
                <w:br/>
                参考车次：嘉峪关/兰州  K9662(20：49/06：38)     T6602(22：30/07：07)
                <w:br/>
                交通：大巴+火车
                <w:br/>
                景点：【嘉峪关关城】+【悬壁长城】+【天下第一墩】
                <w:br/>
                购物点：无
                <w:br/>
                自费项：天下第一墩电瓶车：12元/人           嘉峪关关城电瓶车：单程10元  往返20（自愿乘坐）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早抵达兰州，结束愉快的丝路之旅。
                <w:br/>
                交通：大巴+火车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1：交通：当地旅游空调车、
                <w:br/>
                2：门票：行程所列景点首道门票
                <w:br/>
                3：导服：全程优秀导游讲解（当天成团人数不足8人，安排经验丰富的司机兼导游）
                <w:br/>
                4：住宿 ：火车上
                <w:br/>
                5：兰州/嘉峪关往返普通火车硬卧（节假日期间不保证铺位哦）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2、不提供自然单间，单人入住需补房差；非免费餐饮费、洗衣、理发、电话、饮料、烟酒、付费电视、行李搬运等费用。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5、不含旅游意外保险及航空保险，因旅游者违约、自身过错、自身疾病，导致的人身财产损失而额外支付的费用。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无购物</w:t>
            </w:r>
          </w:p>
        </w:tc>
        <w:tc>
          <w:tcPr/>
          <w:p>
            <w:pPr>
              <w:pStyle w:val="indent"/>
            </w:pPr>
            <w:r>
              <w:rPr>
                <w:rFonts w:ascii="微软雅黑" w:hAnsi="微软雅黑" w:eastAsia="微软雅黑" w:cs="微软雅黑"/>
                <w:color w:val="000000"/>
                <w:sz w:val="20"/>
                <w:szCs w:val="20"/>
              </w:rPr>
              <w:t xml:space="preserve">无购物</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嘉峪关关城+天下第一墩</w:t>
            </w:r>
          </w:p>
        </w:tc>
        <w:tc>
          <w:tcPr/>
          <w:p>
            <w:pPr>
              <w:pStyle w:val="indent"/>
            </w:pPr>
            <w:r>
              <w:rPr>
                <w:rFonts w:ascii="微软雅黑" w:hAnsi="微软雅黑" w:eastAsia="微软雅黑" w:cs="微软雅黑"/>
                <w:color w:val="000000"/>
                <w:sz w:val="20"/>
                <w:szCs w:val="20"/>
              </w:rPr>
              <w:t xml:space="preserve">
                嘉峪关关城景区内电瓶车10元/人需自理 （备注：建议可不坐电瓶车，步行游览）
                <w:br/>
                天下第一墩景区电瓶车：12元/人（备注：必须乘坐，景区路途较远）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交通信息： （1）合同一经签订且付全款，团队机票、列车票、船票即为出票，不得更改、签转、退票。
                <w:br/>
                （2）飞行时间、车程时间、船程时间以当日实际所用时间为准。
                <w:br/>
                （3）本产品如因淡季或收客人数较少，有可能与相近方向的发班线路拼车出游，届时请游客见谅。
                <w:br/>
                •游　　览： （1）景点游览、自由活动、购物店停留的时间以当天实际游览为准。
                <w:br/>
                （2）行程中需自理门票和当地导游推荐项目，请自愿选择参加。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按照合同总金额的20%赔付旅行社，由此造成未参加行程内景点、用餐、房、车等费用不退，旅行社亦不承担游客离团时发生意外的责任。
                <w:br/>
                （5）如遇台风、暴雪等不可抗因素导致无法按约定行程游览，行程变更后增加或减少的费用按旅行社团队操作实际发生的费用结算。
                <w:br/>
                （6）出游过程中，如产生退费情况，以退费项目旅行社折扣价为依据，均不以挂牌价为准。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1、在不减少景点的情况下，本旅行社保留调整行程顺序的权利；
                <w:br/>
                2、请自备沙漠防晒用品，谨防人身安全以及保管好相机以免进沙子影响正常使用；
                <w:br/>
                3、来西北请注意气温的多变，请根据气温变化自备
                <w:br/>
                4、提醒客人必须带上本人有效身份证，16岁以下（不含16岁）小孩带户口簿原件。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提醒客人必须带上本人有效身份证，16岁以下（不含16岁）小孩带户口簿原件或身份证。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全程不含餐</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2024-10-27T21:17:21+08:00</dcterms:created>
  <dcterms:modified xsi:type="dcterms:W3CDTF">2024-10-27T21:17:21+08:00</dcterms:modified>
</cp:coreProperties>
</file>

<file path=docProps/custom.xml><?xml version="1.0" encoding="utf-8"?>
<Properties xmlns="http://schemas.openxmlformats.org/officeDocument/2006/custom-properties" xmlns:vt="http://schemas.openxmlformats.org/officeDocument/2006/docPropsVTypes"/>
</file>