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（兰州起止） 敦煌+雅丹+玉门关+嘉峪关+张掖品质单动单卧5日游行程单</w:t>
      </w:r>
    </w:p>
    <w:p>
      <w:pPr>
        <w:jc w:val="center"/>
        <w:spacing w:after="100"/>
      </w:pPr>
      <w:r>
        <w:rPr>
          <w:rFonts w:ascii="微软雅黑" w:hAnsi="微软雅黑" w:eastAsia="微软雅黑" w:cs="微软雅黑"/>
          <w:sz w:val="20"/>
          <w:szCs w:val="20"/>
        </w:rPr>
        <w:t xml:space="preserve">特色丝路游  景点全覆盖 优质住宿 省心省力</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尊享丝路（反）敦进张出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兰州市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张掖市-敦煌市-嘉峪关关城</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5</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火车</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动车</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
                去程：兰州/敦煌 K9667(16:37/07：25)---Y667（17:52/05:53）
                <w:br/>
                返程：张掖西/兰州西D2750(18:33-22:55)  D2746(19:43-23:52)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•用餐安排：大西北美食品种很丰富，拒绝千篇一律的旅游团餐，把美食选择权留给大家，丰俭由己，原则是不腐败不自虐！
                <w:br/>
                •住宿安排：全程酒店再精选！性价比更高！住宿条件更优！均为产品经理现场考察精选！
                <w:br/>
                •行程安排：不走回头路！行程张弛有度！屏蔽疲劳驾驶！
                <w:br/>
                •游玩安排：名片景点尽收眼底，丝路绚丽风光之旅：
                <w:br/>
                •购物安排：消费透明！为您排除后顾之忧，出行省心又放心！
                <w:br/>
                •娱乐安排：游玩项目惊险刺激又有韵味，带您仿佛回到大唐西域，推荐有沙漠      骑骆驼，沙漠滑沙！绝不强制！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沙海交响之处，寻迹边塞之恋★穿越河西走廊，寻色西北，探访阳关故人古道沧桑★大漠雄关，星耀海吟，永远太远，且看漫天星辰眨眨眼★敦煌一梦，一眼千年；丝路花语，“复活”沉睡千年的敦煌★古道西风，黄沙漫漫，用一轮沙漠的红日，妆点西北的粗狂★当我再次穿过那黄沙漫漫的边塞，却再见不到在边塞尽头等我的你，千年过去，我依旧等你…</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兰州——敦煌
                <w:br/>
              </w:t>
            </w:r>
          </w:p>
          <w:p>
            <w:pPr>
              <w:pStyle w:val="indent"/>
            </w:pPr>
            <w:r>
              <w:rPr>
                <w:rFonts w:ascii="微软雅黑" w:hAnsi="微软雅黑" w:eastAsia="微软雅黑" w:cs="微软雅黑"/>
                <w:color w:val="000000"/>
                <w:sz w:val="20"/>
                <w:szCs w:val="20"/>
              </w:rPr>
              <w:t xml:space="preserve">
                晚兰州站乘火车赴敦煌，夜宿火车。
                <w:br/>
                参考车次： k9667(16:37/07:25) Y667（17:52/05:53）
                <w:br/>
                <w:br/>
                温馨提示：自行选择交通工具前往西部黄河之都兰州，三餐敬请自理，当天无统一行程，无导游，无旅游车！请按火车车次时间，及时前往兰州站乘坐火车，
                <w:br/>
                <w:br/>
                备注：火车票一般为网上出票，请携带好身份证按时过去乘车（无纸质车票，刷身份证进站即可）
                <w:br/>
                为了顺利接待客人，客人手机需保持24小时畅通；导游会于出团前一天晚21:00前与客人取得联系，如21：30前导游未与您取得联系，请尽快联系客服。如火车晚点（20分钟以上）团队车辆不予等待，请客人自行前往团队所在景点，产生的费用由客人自行承担，未能参观景点按旅行社门票折扣后退还客人
                <w:br/>
                交通：火车
                <w:br/>
                景点：无
                <w:br/>
                购物点：无
                <w:br/>
                自费项：无
                <w:br/>
                到达城市：嘉峪关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火车上</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敦煌——玉门关遗址——雅丹地貌
                <w:br/>
              </w:t>
            </w:r>
          </w:p>
          <w:p>
            <w:pPr>
              <w:pStyle w:val="indent"/>
            </w:pPr>
            <w:r>
              <w:rPr>
                <w:rFonts w:ascii="微软雅黑" w:hAnsi="微软雅黑" w:eastAsia="微软雅黑" w:cs="微软雅黑"/>
                <w:color w:val="000000"/>
                <w:sz w:val="20"/>
                <w:szCs w:val="20"/>
              </w:rPr>
              <w:t xml:space="preserve">
                早乘汽车前往（3小时）中国最早的西部通商口岸——【玉门关遗址】电瓶车50元自理，玉门关，俗称小方盘城，相传和阗美玉经此输入中原而得名。在河西走廊西端的敦煌市境内，位于敦煌市西北约90公里处，为汉代西陲两关之一，是丝绸古道西出敦煌进入西域北道和中道的必经关口，自古为中原进入西域之门户。随后赴《英雄》拍摄地——【雅丹地貌魔鬼城】（含区间电瓶车，2小时）在距甘肃玉门关西90公里外，有一外观典型的雅丹地貌群落，东西长约25公里，南北宽约1─2公里，遇有风吹，鬼声森森，夜行转而不出，人们俗称魔鬼城。其整体象一座中世纪的古城，这座特殊的"城堡"，有城墙，有街道，有大楼、有广场、有教堂、有雕塑，其形象生动，维妙维肖，令世人瞠目。这些大自然的杰作，堪称鬼斧神工，奇妙无穷。，返回敦煌市（3小时）入住酒店
                <w:br/>
                交通：大巴
                <w:br/>
                景点：【玉门关遗址】+【雅丹地貌魔鬼城】
                <w:br/>
                购物点：无
                <w:br/>
                自费项：玉门关电瓶车50元
                <w:br/>
                到达城市：敦煌市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敦煌  准三星或同级酒店 敦煌2晚住宿，双人标间，如产生自然单间，房差客人自理</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敦煌——鸣沙山月牙泉——莫高窟
                <w:br/>
              </w:t>
            </w:r>
          </w:p>
          <w:p>
            <w:pPr>
              <w:pStyle w:val="indent"/>
            </w:pPr>
            <w:r>
              <w:rPr>
                <w:rFonts w:ascii="微软雅黑" w:hAnsi="微软雅黑" w:eastAsia="微软雅黑" w:cs="微软雅黑"/>
                <w:color w:val="000000"/>
                <w:sz w:val="20"/>
                <w:szCs w:val="20"/>
              </w:rPr>
              <w:t xml:space="preserve">
                早抵达敦煌后参观沙漠奇观——【鸣沙山、月牙泉】(参观3.5小时左右)，鸣沙山位于敦煌市南郊七公里处。古代称神沙山、沙角山。全山系沙堆积而成，东西长约40公里，南北宽20公里，高数十米，山峰陡峭，势如刀刃。沙丘下面有一潮湿的沙土层，风吹沙粒振动，声响可引起沙土层共鸣，故名。据史书记载，在天气晴朗时，即使风停沙静，也会发出丝竹管弦之音，犹如奏乐，月牙泉南岸小红花罗布麻故“沙岭晴鸣”为敦煌一景。这是大自然现象中的一种奇观，古往今来以“沙漠奇观”著称于世，被誉为“塞外风光之一绝”。月牙泉在鸣沙山下，古称沙井，俗名药泉，景区内的罗麻、枸杞等药材很多，自汉朝起即为“敦煌八景”之一，得名“月泉晓彻”。月牙泉南北长近100米，东西宽约25米，泉水东深西浅，最深处约5米，弯曲如新月，因而得名，有“沙漠第一泉”之称。
                <w:br/>
                午餐后，参观举世闻名的世界文化遗产、佛教艺术宝库—【莫高窟】(参观3小时左右)。莫高窟又称“千佛洞”，位于敦煌县城东南25公里的鸣沙山下，因地处莫高镇而得名。它是著名的佛教艺术石窟。分布在鸣沙山崖壁上三四层不等，全长一千六百米。现存石窟492个，壁画总面积约45000平方米，彩塑佛像等造型2100多身。石窟大小不等，塑像高矮不一，大的雄伟浑厚，小的精巧玲珑，其造诣之精深，想象之丰富，是十分惊人的。【莫高窟数字展示中心】（游览时间约2.30小时）游客先到数字展示中心用约40分钟时间观赏2部先进的数字化科技与古老的石窟艺术相结合的高清数字电影，即介绍莫高窟历史文化背景的主题电影《千年莫高》和莫高窟不同时代精华洞窟的球幕实景漫游影片《梦幻敦煌》，两部电影片长均为20分钟
                <w:br/>
                游览结束后，返回酒店，入住酒店休息。
                <w:br/>
                交通：大巴
                <w:br/>
                景点：【鸣沙山月牙泉】+【莫高窟】
                <w:br/>
                购物点：无购物
                <w:br/>
                自费项：为丰富行程会推荐自费项目，推荐不强制，可自愿参加鸣沙山景区娱乐项目： 骑骆驼100元/人 滑沙20元/人 鞋套：15元/人 可自愿欣赏敦煌歌舞，绝无任何强制： 又见敦煌：368 元/人 敦煌盛典：298元/人 丝路花雨：298元/人
                <w:br/>
                到达城市：敦煌市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敦煌 准三星或同级酒店 敦煌2晚住宿，双人标间，如产生自然单间，房差客人自理</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敦煌——嘉峪关——关城
                <w:br/>
              </w:t>
            </w:r>
          </w:p>
          <w:p>
            <w:pPr>
              <w:pStyle w:val="indent"/>
            </w:pPr>
            <w:r>
              <w:rPr>
                <w:rFonts w:ascii="微软雅黑" w:hAnsi="微软雅黑" w:eastAsia="微软雅黑" w:cs="微软雅黑"/>
                <w:color w:val="000000"/>
                <w:sz w:val="20"/>
                <w:szCs w:val="20"/>
              </w:rPr>
              <w:t xml:space="preserve">
                早乘汽车或火车硬座赴嘉峪关（约400公里、行使约5小时），沿途欣赏历代古城烽燧，赤地千里的戈壁风光，似海市蜃楼般的沙漠幻影，抵达嘉峪关午餐后参观举世文明的“天下第一雄关”【嘉峪关关城】（参观2.5小时左右)。嘉峪关是明代万里长城的西端起点，是明代长城沿线建造规模最为壮观，保存程度最为完好的一座古代军事城堡，是明朝及其后期各代，长城沿线的重要军事要塞，素有“中外钜防”、“河西第一隘口”之称。关城始建于明洪武五年(1372年)，从初建到筑成一座完整的关隘，经历了168年(1372-1539年)的时间，是明代长城沿线九镇所辖千余个关隘中最雄险的一座，至今保存完好。1961年3月，被国务院列为重点文物保护单位。因地势险要，建筑雄伟而得有"天下雄关"、"连陲锁阴"之称。嘉峪关由内城、外城、城壕三道防线成重叠并守之势，壁垒森严，与长城连为一体，形成五里一燧，十里一墩，三十里一堡，一百里一城的军事防御体系。关城以内城为主，周长640米，面积2.5万平方米，城高10.7米，以黄土夯筑而成，西侧以砖包墙，雄伟坚固。内城开东西两门，东为"光化门"，意为紫气东升，光华普照;西为"柔后远门"，意为以怀柔而致远，安定西陲。门台上建有三层歇山顶式建筑。东西门各有一瓮城围护，西门外有一罗城。游览结束后返回市区，入住酒店。
                <w:br/>
                交通：大巴
                <w:br/>
                景点：【嘉峪关关城】
                <w:br/>
                购物点：无
                <w:br/>
                自费项：根据游览时间，导游会推荐自费项目，推荐不强制，参考项目：悬臂长城：60元/人 天下第一墩：80元/人
                <w:br/>
                到达城市：嘉峪关市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嘉峪关 准三星或同级酒店 嘉峪关1晚住宿，双人标间，如产生自然单间，房差客人自理</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嘉峪关——张掖——七彩丹霞——兰州
                <w:br/>
              </w:t>
            </w:r>
          </w:p>
          <w:p>
            <w:pPr>
              <w:pStyle w:val="indent"/>
            </w:pPr>
            <w:r>
              <w:rPr>
                <w:rFonts w:ascii="微软雅黑" w:hAnsi="微软雅黑" w:eastAsia="微软雅黑" w:cs="微软雅黑"/>
                <w:color w:val="000000"/>
                <w:sz w:val="20"/>
                <w:szCs w:val="20"/>
              </w:rPr>
              <w:t xml:space="preserve">
                早酒店接送火车前往张掖
                <w:br/>
                抵达张掖后导游接客人赴市区自行用午餐。（自由品尝当地小吃，豆腐脑，灰豆汤，粳粉，鱼儿粉，肉夹馍，张掖搓鱼面等）后赴张掖【七彩丹霞景区,含观光车】游览。此地貌群位于甘肃省张掖市临泽县倪家营乡南台村，海拔2180米，东西长约45公里，南北宽约10公里。该丹霞地貌群以其面积大、集中，层理交错、岩壁陡峭、气势磅礴、造型奇特、色彩斑斓而称奇，有红色、黄色、白色、绿蓝色，色调有顺山势起伏的波浪状，也有从山顶斜插山根的，犹如斜铺的彩条布，在阳光的照射下，像披上了一层红色的轻纱，熠熠泛光，色彩异常艳丽，让人惊叹不已。同时该地貌群与梨园河相映成趣，集神奇的自然和独特的人文景观于一体，形成很高的旅游观赏价值，令游人顷倒。在临泽，最具为独特的丹霞地貌景观有七彩霞峡、七彩塔、七彩屏、火海、七彩练、琉璃峰、七彩瑚、七彩菇、大扇贝11处，登上山顶，极目远眺，但见山峦、河流、田园、村庄、炊烟，宛如一幅风景名画，尽收眼底，人行其间，感到精神振奋、心旷神怡。后乘车返回张掖市区，送动车返回兰州。
                <w:br/>
                参考车次：张掖西-兰州西站D2706（19:06/22:19）或D2712（19:34/22:36）
                <w:br/>
                <w:br/>
                温馨提示：嘉峪关至张掖区间交通也可升级为动车，需补差价60元，望周知！
                <w:br/>
                交通：火车+大巴+动车
                <w:br/>
                景点：【七彩丹霞】
                <w:br/>
                购物点：无
                <w:br/>
                自费项：无
                <w:br/>
                到达城市：兰州市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1、【交通】当地空调旅游车保证一人一座。
                <w:br/>
                2、【住宿】双人标准间（无星级），若产生自然单间，需补差价；
                <w:br/>
                3、【门票】含景区首道门票。
                <w:br/>
                4、【儿童】儿童游客团费只含车位和导服。
                <w:br/>
                5、【导游】中文导游服务；如当天参团人数不足8人（含8人者）由司机兼导游。
                <w:br/>
                6、【大交通】兰州/敦煌普通火车硬卧 嘉峪关/张掖火车硬座 张掖/兰州动车二等座
                <w:br/>
                7、【保险】旅行社责任险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1、自由活动期间交通费、餐费、等私人费用。
                <w:br/>
                2、不提供自然单间，单人入住需补房差；非免费餐饮费、洗衣、理发、电话、饮料、烟酒、付费电视、行李搬运等费用。
                <w:br/>
                3、行程中未提到的其它费用：如特殊门票、游船（轮）、缆车、景区内电瓶车、动车票等费用。
                <w:br/>
                4、酒店内儿童早餐费用及儿童报价以外产生的其他费用需游客自理。
                <w:br/>
                5、不含旅游意外保险及航空保险，因旅游者违约、自身过错、自身疾病，导致的人身财产损失而额外支付的费用。
                <w:br/>
                6、因交通延误、取消等意外事件或不可抗力原因导致的额外费用。
                <w:br/>
                7、全程不含餐。
              </w:t>
            </w:r>
          </w:p>
        </w:tc>
      </w:tr>
    </w:tbl>
    <w:p>
      <w:pPr>
        <w:jc w:val="left"/>
        <w:spacing w:before="10" w:after="10"/>
      </w:pPr>
      <w:r>
        <w:rPr>
          <w:rFonts w:ascii="微软雅黑" w:hAnsi="微软雅黑" w:eastAsia="微软雅黑" w:cs="微软雅黑"/>
          <w:sz w:val="22"/>
          <w:szCs w:val="22"/>
          <w:b/>
          <w:bCs/>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bCs/>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参考价格</w:t>
            </w:r>
          </w:p>
        </w:tc>
      </w:tr>
      <w:tr>
        <w:trPr/>
        <w:tc>
          <w:tcPr/>
          <w:p>
            <w:pPr>
              <w:pStyle w:val="indent"/>
            </w:pPr>
            <w:r>
              <w:rPr>
                <w:rFonts w:ascii="微软雅黑" w:hAnsi="微软雅黑" w:eastAsia="微软雅黑" w:cs="微软雅黑"/>
                <w:color w:val="000000"/>
                <w:sz w:val="20"/>
                <w:szCs w:val="20"/>
              </w:rPr>
              <w:t xml:space="preserve">鸣沙山 月牙泉景区</w:t>
            </w:r>
          </w:p>
        </w:tc>
        <w:tc>
          <w:tcPr/>
          <w:p>
            <w:pPr>
              <w:pStyle w:val="indent"/>
            </w:pPr>
            <w:r>
              <w:rPr>
                <w:rFonts w:ascii="微软雅黑" w:hAnsi="微软雅黑" w:eastAsia="微软雅黑" w:cs="微软雅黑"/>
                <w:color w:val="000000"/>
                <w:sz w:val="20"/>
                <w:szCs w:val="20"/>
              </w:rPr>
              <w:t xml:space="preserve">
                滑沙：20元/人 骑骆驼：100元/人 鞋套：15元/人
                <w:br/>
                敦煌歌舞，自愿参加：又见敦煌：368元/人 敦煌盛典：298元/人 丝路花雨：298元/人
              </w:t>
            </w:r>
          </w:p>
        </w:tc>
        <w:tc>
          <w:tcPr/>
          <w:p>
            <w:pPr>
              <w:pStyle w:val="indent"/>
            </w:pPr>
            <w:r>
              <w:rPr>
                <w:rFonts w:ascii="微软雅黑" w:hAnsi="微软雅黑" w:eastAsia="微软雅黑" w:cs="微软雅黑"/>
                <w:color w:val="000000"/>
                <w:sz w:val="20"/>
                <w:szCs w:val="20"/>
              </w:rPr>
              <w:t xml:space="preserve">180 分钟</w:t>
            </w:r>
          </w:p>
        </w:tc>
        <w:tc>
          <w:tcPr/>
          <w:p>
            <w:pPr>
              <w:pStyle w:val="right"/>
            </w:pPr>
            <w:r>
              <w:rPr>
                <w:rFonts w:ascii="微软雅黑" w:hAnsi="微软雅黑" w:eastAsia="微软雅黑" w:cs="微软雅黑"/>
                <w:color w:val="000000"/>
                <w:sz w:val="20"/>
                <w:szCs w:val="20"/>
              </w:rPr>
              <w:t xml:space="preserve"/>
            </w:r>
          </w:p>
        </w:tc>
      </w:tr>
      <w:tr>
        <w:trPr/>
        <w:tc>
          <w:tcPr/>
          <w:p>
            <w:pPr>
              <w:pStyle w:val="indent"/>
            </w:pPr>
            <w:r>
              <w:rPr>
                <w:rFonts w:ascii="微软雅黑" w:hAnsi="微软雅黑" w:eastAsia="微软雅黑" w:cs="微软雅黑"/>
                <w:color w:val="000000"/>
                <w:sz w:val="20"/>
                <w:szCs w:val="20"/>
              </w:rPr>
              <w:t xml:space="preserve">嘉峪关</w:t>
            </w:r>
          </w:p>
        </w:tc>
        <w:tc>
          <w:tcPr/>
          <w:p>
            <w:pPr>
              <w:pStyle w:val="indent"/>
            </w:pPr>
            <w:r>
              <w:rPr>
                <w:rFonts w:ascii="微软雅黑" w:hAnsi="微软雅黑" w:eastAsia="微软雅黑" w:cs="微软雅黑"/>
                <w:color w:val="000000"/>
                <w:sz w:val="20"/>
                <w:szCs w:val="20"/>
              </w:rPr>
              <w:t xml:space="preserve">自愿参加天下第一墩：80元/人 悬臂长城：60元/人</w:t>
            </w:r>
          </w:p>
        </w:tc>
        <w:tc>
          <w:tcPr/>
          <w:p>
            <w:pPr>
              <w:pStyle w:val="indent"/>
            </w:pPr>
            <w:r>
              <w:rPr>
                <w:rFonts w:ascii="微软雅黑" w:hAnsi="微软雅黑" w:eastAsia="微软雅黑" w:cs="微软雅黑"/>
                <w:color w:val="000000"/>
                <w:sz w:val="20"/>
                <w:szCs w:val="20"/>
              </w:rPr>
              <w:t xml:space="preserve">60 分钟</w:t>
            </w:r>
          </w:p>
        </w:tc>
        <w:tc>
          <w:tcPr/>
          <w:p>
            <w:pPr>
              <w:pStyle w:val="right"/>
            </w:pPr>
            <w:r>
              <w:rPr>
                <w:rFonts w:ascii="微软雅黑" w:hAnsi="微软雅黑" w:eastAsia="微软雅黑" w:cs="微软雅黑"/>
                <w:color w:val="000000"/>
                <w:sz w:val="20"/>
                <w:szCs w:val="20"/>
              </w:rPr>
              <w:t xml:space="preserve"/>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交通信息： （1）合同一经签订且付全款，团队机票、列车票、船票即为出票，不得更改、签转、退票。
                <w:br/>
                （2）飞行时间、车程时间、船程时间以当日实际所用时间为准。
                <w:br/>
                （3）本产品如因淡季或收客人数较少，有可能与相近方向的发班线路拼车出游，届时请游客见谅。
                <w:br/>
                •游　　览： （1）景点游览、自由活动、购物店停留的时间以当天实际游览为准。
                <w:br/>
                （2）行程中需自理门票和当地导游推荐项目，请自愿选择参加。
                <w:br/>
                （3）请您仔细阅读本行程，根据自身条件选择适合自己的旅游线路，出游过程中，如因身体健康等自身原因需放弃部分行程的，或游客要求放弃部分住宿、交通的，均视为自愿放弃，已发生费用不予退还，放弃行程期间的人身安全由旅游者自行负责。
                <w:br/>
                （4）团队游览中不允许擅自离团（自由活动除外），中途离团视同游客违约，按照合同总金额的20%赔付旅行社，由此造成未参加行程内景点、用餐、房、车等费用不退，旅行社亦不承担游客离团时发生意外的责任。
                <w:br/>
                （5）如遇台风、暴雪等不可抗因素导致无法按约定行程游览，行程变更后增加或减少的费用按旅行社团队操作实际发生的费用结算。
                <w:br/>
                （6）出游过程中，如产生退费情况，以退费项目旅行社折扣价为依据，均不以挂牌价为准。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1．敦煌位于蒙古高原和青藏高原之间，形成了四周以高山、沙漠、戈壁围绕的小盆地，远离海洋，是典型的极干旱大陆性气候，全年日照时间长，干燥少雨(年降雨量只有39.9毫米，而年蒸发量却达2400毫米)，四季分明，冬季漫长，夏季短暂，昼夜温差极大，多风多沙尘暴；因其环境特殊，选择5-10月出游为较好时间，出游前应多带几件衣服和一副眼镜，以防昼夜温差较大带来的寒冷和沙尘暴。
                <w:br/>
                2、我社在保证不减少景点数量的前提下有权更改景点游览的先后次序。
                <w:br/>
                3、旅游旺季我公司只保证有票，不保证火车车次及铺位的好坏，有可能返程从柳园返回兰州，请理解！
                <w:br/>
                4．西北地区气候干燥，请多喝水，多吃水果，注意饮食。
                <w:br/>
                5．请携带身份证原件，常备药品。
                <w:br/>
                6．请勿携带大量现金。
                <w:br/>
                7．游客不得将宠物带入莫高窟参观区。
                <w:br/>
                8．如遇下雨、下雪、沙尘暴等恶劣天气，为保护文物莫高窟石窟将暂停开放。
                <w:br/>
                9．请勿将包、照相机、摄像机带入洞窟参观区，在莫高窟入口旁边有免费寄存处。
                <w:br/>
                10．爱护文物，请勿刻划、涂写、触摸壁画、彩塑。
                <w:br/>
                <w:br/>
                我社根据2019年莫高窟旅游开放公告做出以下说明
                <w:br/>
                1、如果一定要参观A类模式，请提前1个月提供身份证信息。
                <w:br/>
                2、如果在收到客人身份证信息时，已经没有A类票，那就不保证一定要参观A类模式，但是我社会努力争取A类票。当天如果没有争取到A类票 会按实际产生的票价把差价退给客人，如果当天B类票也不能参观，我社安排参观西千佛洞，西千佛洞门票为30元+往返交通70，所以我社把参观西千佛洞以100元/人做价，把差价退给客人。如果客人不同意B类票和西千佛泂的参观，我社会按A类票的实际票价退还客。拒绝客人因莫高窟人数达到极限无法正常参观而提出任何赔偿。
                <w:br/>
                3、7月1号开始不保证一定参观A类参观模式，如果有A类票，时间段不在下午13.00-15.00这段时间我社会直接做放弃观影流程。如不放弃请客人自行打车至莫高窟参观，我社会电话沟通说明参观流程（自行参观莫高窟的弊端，1会使客人的整个行程混乱，2会产生打车费用客人自理）
                <w:br/>
                4关于报价中不含门票的儿童，如果儿童年龄超过4周岁，建议抵达莫高窟后有家长拿自己的门票带儿童在补票窗口现补。
                <w:br/>
                5、请客服或组团社提前告知参团客人，地接旅行社有可能会需要客人提供莫高窟预约门票时的验证码配合出票。如有打扰到客人，请体谅！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旅游者违约 旅游者在行程开始前7 日以内和行程中提出解除合同的，扣除必要费用之外，需按下列标准向旅行社支付违约金： 行程开始前6日至4日，按旅游费用总额的20%； 行程开始前3日至1日，按旅游费用总额的40%； 行程开始当日，按旅游费用总额的60%； 如按上述比例扣除的必要的费用低于实际发生的费用，旅游者按实际发生的费用支付，但最高额不应当超过旅游费用总额。 旅行社违约 旅游者在行程开始前7 日以上收到旅行社不能成团通知的，旅行社不承担违约责任，向旅游者退还已收取的全部旅游费用；旅行社在行程开始前7 日以内提出解除合同的，或者旅游者在行程开始前7 日以内收到旅行社不能成团通知，不同意转团、延期出行和改签线路解除合同的，旅行社向旅游者退还已收取的全部旅游费用，并按下列标准向旅游者支付违约金， 行程开始前6 日至4 日，支付旅游费用总额10%的违约金； 行程开始前3 日至1 日，支付旅游费用总额15%的违约金； 行程开始当日，支付旅游费用总额20%的违约金；</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报名材料</w:t>
            </w:r>
          </w:p>
        </w:tc>
        <w:tc>
          <w:tcPr>
            <w:tcW w:w="8200" w:type="dxa"/>
          </w:tcPr>
          <w:p>
            <w:pPr>
              <w:pStyle w:val="indent"/>
            </w:pPr>
            <w:r>
              <w:rPr>
                <w:rFonts w:ascii="微软雅黑" w:hAnsi="微软雅黑" w:eastAsia="微软雅黑" w:cs="微软雅黑"/>
                <w:color w:val="000000"/>
                <w:sz w:val="20"/>
                <w:szCs w:val="20"/>
              </w:rPr>
              <w:t xml:space="preserve">成人需携带身份证，儿童若是没有身份证需携带户口本原件。</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含旅行社责任险</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全程不含餐</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打印日期：2025-09-19</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2025-09-19T05:44:03+08:00</dcterms:created>
  <dcterms:modified xsi:type="dcterms:W3CDTF">2025-09-19T05:44:03+08:00</dcterms:modified>
</cp:coreProperties>
</file>

<file path=docProps/custom.xml><?xml version="1.0" encoding="utf-8"?>
<Properties xmlns="http://schemas.openxmlformats.org/officeDocument/2006/custom-properties" xmlns:vt="http://schemas.openxmlformats.org/officeDocument/2006/docPropsVTypes"/>
</file>