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出彩河南双高6日游/双卧7日游行程单</w:t>
      </w:r>
    </w:p>
    <w:p>
      <w:pPr>
        <w:jc w:val="center"/>
        <w:spacing w:after="100"/>
      </w:pPr>
      <w:r>
        <w:rPr>
          <w:rFonts w:ascii="微软雅黑" w:hAnsi="微软雅黑" w:eastAsia="微软雅黑" w:cs="微软雅黑"/>
          <w:sz w:val="20"/>
          <w:szCs w:val="20"/>
        </w:rPr>
        <w:t xml:space="preserve">出彩河南双高6日游/双卧7日游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HEN1756868411xf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开封灌汤包•安阳特色烩菜•云台山铁棍山药•老君山特色豆腐•洛阳牡丹燕菜！
                <w:br/>
                【贴心住宿】☞甄选 4 晚舒适三星/可升级网评四钻酒店，拒绝老破旧，优选中心地段酒店！
                <w:br/>
                【豫你相约】☞9-10 月相逢金秋太行山红叶节+第 43 届中国开封菊花文化节！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纯玩无购物+30 人封顶精品团+赠送每人每天 1 瓶矿泉水！
                <w:br/>
                ☞全程一车一导贴心服务，全新河南全新体验，深度环游不绕路！
                <w:br/>
                一次走 7 座城,郑州/洛阳/栾川/焦作/安阳/林州/开封；6 大王牌 5A 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兰州乘火车赴河南省会郑州，开始愉快的河南之旅。
                <w:br/>
                交通：动车/火车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郑州-4A 开封府-5A 清明上河园（白+黑）
                <w:br/>
              </w:t>
            </w:r>
          </w:p>
          <w:p>
            <w:pPr>
              <w:pStyle w:val="indent"/>
            </w:pPr>
            <w:r>
              <w:rPr>
                <w:rFonts w:ascii="微软雅黑" w:hAnsi="微软雅黑" w:eastAsia="微软雅黑" w:cs="微软雅黑"/>
                <w:color w:val="000000"/>
                <w:sz w:val="20"/>
                <w:szCs w:val="20"/>
              </w:rPr>
              <w:t xml:space="preserve">
                集合后乘车赴八朝古都-开封
                <w:br/>
                上午游览国家AAAA级旅游景区、北宋第一府----【开封府】（游约1.5小时
                <w:br/>
                下午游览使您“一朝步入画卷，一日梦回千年”的北宋大型主题公园，国家5A景区---【清明上河园】（游览不少于4小时）
                <w:br/>
                晚入住酒店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5A殷墟（新馆）-红旗渠-青年洞-《太行·红日》
                <w:br/>
              </w:t>
            </w:r>
          </w:p>
          <w:p>
            <w:pPr>
              <w:pStyle w:val="indent"/>
            </w:pPr>
            <w:r>
              <w:rPr>
                <w:rFonts w:ascii="微软雅黑" w:hAnsi="微软雅黑" w:eastAsia="微软雅黑" w:cs="微软雅黑"/>
                <w:color w:val="000000"/>
                <w:sz w:val="20"/>
                <w:szCs w:val="20"/>
              </w:rPr>
              <w:t xml:space="preserve">
                上午参观世界文化遗产、甲骨文发源地、中华第一古都遗址、国家5A景区---【殷墟-新馆】（游约2小时）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1小时）晚安排-欣赏大型实景山地演出--《太行·红日》（B座原价258元/折扣120元套餐含），
                <w:br/>
                《太行·红日》续写着“人工天河”熠熠生辉的故事，续写着红旗渠精神。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云台山-红石峡-夜游洛阳-九州池 凤舞神都演出
                <w:br/>
              </w:t>
            </w:r>
          </w:p>
          <w:p>
            <w:pPr>
              <w:pStyle w:val="indent"/>
            </w:pPr>
            <w:r>
              <w:rPr>
                <w:rFonts w:ascii="微软雅黑" w:hAnsi="微软雅黑" w:eastAsia="微软雅黑" w:cs="微软雅黑"/>
                <w:color w:val="000000"/>
                <w:sz w:val="20"/>
                <w:szCs w:val="20"/>
              </w:rPr>
              <w:t xml:space="preserve">
                早餐后免费品尝河南土特产（约50分钟），
                <w:br/>
                后游览全球首批世界地质公园、国家5A级景区—云台山（景区交通60元/人套餐含），游览山水精粹、华夏第一奇峡、中原第一景——【红石峡】（游览约1.5小时）中餐后游览山雄水秀、峰高瀑急、落差314米居亚洲之冠的华夏第一高瀑、云台天瀑―【泉瀑峡】（又名老潭沟，游约1.5小时，枯水期可改游猕猴谷，与太行猕猴亲密接触），后游览风光怡人、宛若江南、以“三步一泉,五步一瀑，十步一潭”而著称的―【潭瀑峡】（又名小寨沟，游约1.5小时），
                <w:br/>
                后乘车赴十三朝古都-洛阳
                <w:br/>
                特别赠送安排：《夜游神都洛阳》
                <w:br/>
                《隋唐洛阳城遗址公园》;华灯初上、流光溢彩的灯光，仿佛步入了大唐盛世。 
                <w:br/>
                1、【九州池】（外观）紫微城内重要的皇家池苑，荟萃了唐宋园林建筑艺术的精华，是中国古代皇家园林的杰出典范。
                <w:br/>
                （特别推荐：穿越盛唐夜未央--《凤舞神都》演出，B区198元/人（含九洲池景区门票））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白马寺-老君山-十里画屏-伏牛金顶
                <w:br/>
              </w:t>
            </w:r>
          </w:p>
          <w:p>
            <w:pPr>
              <w:pStyle w:val="indent"/>
            </w:pPr>
            <w:r>
              <w:rPr>
                <w:rFonts w:ascii="微软雅黑" w:hAnsi="微软雅黑" w:eastAsia="微软雅黑" w:cs="微软雅黑"/>
                <w:color w:val="000000"/>
                <w:sz w:val="20"/>
                <w:szCs w:val="20"/>
              </w:rPr>
              <w:t xml:space="preserve">
                早餐后参观我国佛教第一古刹、中国第一个官办寺院、被佛教奉为“释源”、“祖庭”—【白马寺】（游览约2小时）游览世界地质公园、国家级自然保护区、国家地质公园、国家5A旅游景区、道教主流全真派圣地、避暑胜地--【老君山】（游览约5小时）早乘车景区高速缆车至中天门（一级索道130元/人套餐含），参观【伏牛金顶】，千年古刹——老君庙，亮宝台，玉皇顶，南天门，马鬃岭，世界范围内面积最大的花岗岩峰林，这里林绝岭奇峰，【十里画屏】危岩幽谷，绝峰悬壁上悬空栈道曲折婉转犹如天梯铁镫
                <w:br/>
                晚入住酒店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洛阳/登封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龙门石窟-洛阳/郑州送团
                <w:br/>
              </w:t>
            </w:r>
          </w:p>
          <w:p>
            <w:pPr>
              <w:pStyle w:val="indent"/>
            </w:pPr>
            <w:r>
              <w:rPr>
                <w:rFonts w:ascii="微软雅黑" w:hAnsi="微软雅黑" w:eastAsia="微软雅黑" w:cs="微软雅黑"/>
                <w:color w:val="000000"/>
                <w:sz w:val="20"/>
                <w:szCs w:val="20"/>
              </w:rPr>
              <w:t xml:space="preserve">
                早餐后参观世界文化遗产，中国四大石窟之一，国家5A级景区【龙门石窟】（游览约3小时）
                <w:br/>
                中餐后适时返程，结束愉快的旅程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1、红旗渠青年洞往返电瓶车20元/人
                <w:br/>
                2、殷墟+龙门石窟+白马寺耳麦合用60元
                <w:br/>
                3、龙门石窟往返电瓶车20元
                <w:br/>
                老君山一级索道+云台山景交+《太行·红日》+车导综合服务费189=499元/人
                <w:br/>
                （已包含）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1.老君山二段索道80元/人（自愿选择）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2025-09-09T15:10:23+08:00</dcterms:created>
  <dcterms:modified xsi:type="dcterms:W3CDTF">2025-09-09T15:10:23+08:00</dcterms:modified>
</cp:coreProperties>
</file>

<file path=docProps/custom.xml><?xml version="1.0" encoding="utf-8"?>
<Properties xmlns="http://schemas.openxmlformats.org/officeDocument/2006/custom-properties" xmlns:vt="http://schemas.openxmlformats.org/officeDocument/2006/docPropsVTypes"/>
</file>