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（专列）环游全疆专列15日（星钻）行程单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GXZL1749190611yA</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兰州-伊宁
                <w:br/>
              </w:t>
            </w:r>
          </w:p>
          <w:p>
            <w:pPr>
              <w:pStyle w:val="indent"/>
            </w:pPr>
            <w:r>
              <w:rPr>
                <w:rFonts w:ascii="微软雅黑" w:hAnsi="微软雅黑" w:eastAsia="微软雅黑" w:cs="微软雅黑"/>
                <w:color w:val="000000"/>
                <w:sz w:val="20"/>
                <w:szCs w:val="20"/>
              </w:rPr>
              <w:t xml:space="preserve">
                指定地点集合乘专列赴伊宁，欣赏美丽的沿途风景。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专列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火车上
                <w:br/>
              </w:t>
            </w:r>
          </w:p>
          <w:p>
            <w:pPr>
              <w:pStyle w:val="indent"/>
            </w:pPr>
            <w:r>
              <w:rPr>
                <w:rFonts w:ascii="微软雅黑" w:hAnsi="微软雅黑" w:eastAsia="微软雅黑" w:cs="微软雅黑"/>
                <w:color w:val="000000"/>
                <w:sz w:val="20"/>
                <w:szCs w:val="20"/>
              </w:rPr>
              <w:t xml:space="preserve">
                指定地点集合乘专列赴伊宁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专列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伊宁
                <w:br/>
              </w:t>
            </w:r>
          </w:p>
          <w:p>
            <w:pPr>
              <w:pStyle w:val="indent"/>
            </w:pPr>
            <w:r>
              <w:rPr>
                <w:rFonts w:ascii="微软雅黑" w:hAnsi="微软雅黑" w:eastAsia="微软雅黑" w:cs="微软雅黑"/>
                <w:color w:val="000000"/>
                <w:sz w:val="20"/>
                <w:szCs w:val="20"/>
              </w:rPr>
              <w:t xml:space="preserve">
                上午抵达伊宁，乘车前往霍尔果斯市参观我国三大陆路通商口岸之一的【霍尔果斯口岸】参观国门界碑，霍尔果斯口岸是中国西部历史上综合运量最大、自然环境最好、功能最为齐全的国家一类陆路通商口岸，也是312国道最西终点。后赴镶嵌在西天山的明珠【赛里木湖】这里群山环绕、水天相映。春季野花遍地，夏季绿草如茵，牧马奔驰，牛羊如云，毡房点点。湖水被青山环抱，山脚松柏参天，山腰云山雾罩，似一副充满了雄旷清澈的诗意画卷。后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伊宁</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伊宁-北屯
                <w:br/>
              </w:t>
            </w:r>
          </w:p>
          <w:p>
            <w:pPr>
              <w:pStyle w:val="indent"/>
            </w:pPr>
            <w:r>
              <w:rPr>
                <w:rFonts w:ascii="微软雅黑" w:hAnsi="微软雅黑" w:eastAsia="微软雅黑" w:cs="微软雅黑"/>
                <w:color w:val="000000"/>
                <w:sz w:val="20"/>
                <w:szCs w:val="20"/>
              </w:rPr>
              <w:t xml:space="preserve">
                早餐后，乘车前往世界四大高山河谷草原国家AAAAA级风景区【那拉提】，沿途可欣赏巩乃斯河两岸的秀美风光，午餐后乘坐【河谷草原区间车】进入景区游览观翠屏，腰围玉带河纵横，乌孙古墓，塔吾萨尼，一山四景的美景让您目不暇接，抵达核心景区后可自由活动。结束游览后乘专列前往北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专列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北屯
                <w:br/>
              </w:t>
            </w:r>
          </w:p>
          <w:p>
            <w:pPr>
              <w:pStyle w:val="indent"/>
            </w:pPr>
            <w:r>
              <w:rPr>
                <w:rFonts w:ascii="微软雅黑" w:hAnsi="微软雅黑" w:eastAsia="微软雅黑" w:cs="微软雅黑"/>
                <w:color w:val="000000"/>
                <w:sz w:val="20"/>
                <w:szCs w:val="20"/>
              </w:rPr>
              <w:t xml:space="preserve">
                早抵达北屯市，乘车前往具有“人间仙境”之称的【喀纳斯风景区】（游览约3.5小时）这是亚洲瑞士风光，中国和四国接壤的自然保护区，游客换乘景区区间车，进入湖区欣赏碧波万顷、群峰倒影、雪岭、原始森林、青山绿水浑然一体的湖区风光，沿途观赏布尔津河谷风光、五彩河岸，游览原始白桦林、喀纳斯森林风貌、卧龙湾、月亮湾、神仙湾、鸭泽湖等诸多美景。抵达换乘中心后，可自费前往游船码头乘船游览喀纳斯湖。晚餐后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布尔津 / 吉木乃 / 冲乎尔 / 哈巴河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北屯-乌鲁木齐
                <w:br/>
              </w:t>
            </w:r>
          </w:p>
          <w:p>
            <w:pPr>
              <w:pStyle w:val="indent"/>
            </w:pPr>
            <w:r>
              <w:rPr>
                <w:rFonts w:ascii="微软雅黑" w:hAnsi="微软雅黑" w:eastAsia="微软雅黑" w:cs="微软雅黑"/>
                <w:color w:val="000000"/>
                <w:sz w:val="20"/>
                <w:szCs w:val="20"/>
              </w:rPr>
              <w:t xml:space="preserve">
                早餐后，前往五彩滩看其独特的雅丹地貌：沟涯起伏，梳妆式的坡滩五颜六色，在夕阳的照射下更加绚丽精彩。后乘专列赴乌鲁木齐。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专列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
                <w:br/>
              </w:t>
            </w:r>
          </w:p>
          <w:p>
            <w:pPr>
              <w:pStyle w:val="indent"/>
            </w:pPr>
            <w:r>
              <w:rPr>
                <w:rFonts w:ascii="微软雅黑" w:hAnsi="微软雅黑" w:eastAsia="微软雅黑" w:cs="微软雅黑"/>
                <w:color w:val="000000"/>
                <w:sz w:val="20"/>
                <w:szCs w:val="20"/>
              </w:rPr>
              <w:t xml:space="preserve">
                早抵达后，乘车前往5A级风景名胜区天山天池，沿途欣赏大美风光，抵达后换乘景区区间车赴传说中西王母与周穆王相会的瑶台仙境【天山天池】 （游览约40分钟），观赏天山垂直植物分布带，远眺天山东段高峰—博格达峰，全方位感受一日有四季，湖水系高山溶雪汇集而成，水深近百米，清纯怡人。雪峰倒映，云杉环拥，碧水似镜，风光如画，后游览【国际大巴扎】是国家4A级景区。这里有特色建筑如80米高的丝绸之路观光塔，还有3000余家商铺。可品尝美食、欣赏歌舞、体验非遗，感受浓郁西域风情，是领略新疆文化的绝佳之地，有“新疆之窗”等美誉。后乘车前往吐鲁番，参观中国古代三大水利工程之【坎儿井】（游览约40分钟）结束后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 / 吐鲁番/ 昌吉</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吐鲁番-库尔勒
                <w:br/>
              </w:t>
            </w:r>
          </w:p>
          <w:p>
            <w:pPr>
              <w:pStyle w:val="indent"/>
            </w:pPr>
            <w:r>
              <w:rPr>
                <w:rFonts w:ascii="微软雅黑" w:hAnsi="微软雅黑" w:eastAsia="微软雅黑" w:cs="微软雅黑"/>
                <w:color w:val="000000"/>
                <w:sz w:val="20"/>
                <w:szCs w:val="20"/>
              </w:rPr>
              <w:t xml:space="preserve">
                早餐后，游览【火焰山景区】（ 温度计景区）火焰山位于新疆吐鲁番，因《西游记》闻名，红砂岩山体绵延百里，夏季地表超70℃。寸草不生的赤色褶皱沟壑如烈焰升腾，巨型金箍棒温度计矗立山间，集丹霞地貌、神话传说与酷热体验于一体，堪称丝路奇观。之后走进【葡萄庄园】，徜徉在葡萄架下，感受火洲吐鲁番夏日里的清凉，随手一张照片都是您在吐鲁番最好的纪念。之后进行民族家访，亲身感受当地维吾尔族的民族风俗（家访约60分钟），后乘专列前往库尔勒。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专列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库尔勒-喀什
                <w:br/>
              </w:t>
            </w:r>
          </w:p>
          <w:p>
            <w:pPr>
              <w:pStyle w:val="indent"/>
            </w:pPr>
            <w:r>
              <w:rPr>
                <w:rFonts w:ascii="微软雅黑" w:hAnsi="微软雅黑" w:eastAsia="微软雅黑" w:cs="微软雅黑"/>
                <w:color w:val="000000"/>
                <w:sz w:val="20"/>
                <w:szCs w:val="20"/>
              </w:rPr>
              <w:t xml:space="preserve">
                抵达库尔勒，乘车前往【博斯腾湖之莲海世界】(景区内设游船 85元/人，费用自理)是环博斯腾湖风景区生态旅游的一个重要组成部分，拥有我国最大的野生睡莲群，庞大的野生睡莲群与40万亩自然芦苇傍水而生，被誉为博斯腾湖的珍珠项链，野生睡莲的美丽天堂，因此得名“莲海世界”。在这里您可以穿苇荡，赏莲塘。这里碧水、蓝天相映成趣，芦苇、睡莲相映成景，构成了一幅和谐自然的美丽画卷，乘车前往【七个星佛寺遗址】（自费七个星福地洞天25元/人）位于新疆维吾尔自治区巴音郭楞蒙古自治州焉耆回族自治县七个星镇西南部、霍拉山东麓，是一处佛塔、佛殿和石窟并存的佛教建筑群遗址。七个星佛寺遗址始建于晋代，一直延续到宋元，总面积约8万平方米，以遗址中部的泉沟为界，寺院遗址分南、北两大部分。遗址残存佛塔、僧房、大小殿堂等建筑93处。是印度佛教东传和中原佛教西渐过程中的重要遗址，也是古焉耆的佛教中心。【网红环湖公路】零公里处打卡拍照（约20分钟），博斯腾湖环湖公路是新疆巴音郭楞蒙古自治州（简称“巴州”）近年来重点打造的旅游公路，于 2024 年 9 月 15 日正式通车，全长 239.2 公里，途经博湖县、和硕县等地，串联起博斯腾湖周边的自然与人文景观，成为新疆旅游的新晋“网红打卡地”。公路环绕中国大的内陆淡水湖——博斯腾湖（水域面积 1646 平方公里）而建，途经艾勒逊乌拉沙漠、戈壁盐碱滩、湿地等多种地貌，形成“一侧湖水一侧沙”的独特景观，被誉为“镶嵌在沙海中的蓝宝石腰带”。后乘专列前往喀什。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专列</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
                <w:br/>
              </w:t>
            </w:r>
          </w:p>
          <w:p>
            <w:pPr>
              <w:pStyle w:val="indent"/>
            </w:pPr>
            <w:r>
              <w:rPr>
                <w:rFonts w:ascii="微软雅黑" w:hAnsi="微软雅黑" w:eastAsia="微软雅黑" w:cs="微软雅黑"/>
                <w:color w:val="000000"/>
                <w:sz w:val="20"/>
                <w:szCs w:val="20"/>
              </w:rPr>
              <w:t xml:space="preserve">
                早餐后，乘大巴车经“中巴友谊公路”，前往【卡拉库里湖】卡拉库里湖地处雪山环抱之中，湖畔水草丰美，常有柯尔克孜牧民在此驻牧。遇到晴朗的天气，碧水倒映银峰，湖光山色浑为一体，景色如诗如画，使人沉醉迷恋。游览【白沙湖】白沙湖是去卡拉库里湖的必经地，喀什西行向帕米尔高原去约150公里。白沙湖当地人叫恰克拉克，是一个面积44平方公里的高原平湖。白沙湖两侧遥遥矗立着公格尔九别峰。高山是沙山，沙山是银白色的，银白色的细沙洁白柔和，犹如白绸。这样的美景让沉睡了万年雪山和湖水显得更加素洁与寂静。晚入住喀什。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喀什-库车
                <w:br/>
              </w:t>
            </w:r>
          </w:p>
          <w:p>
            <w:pPr>
              <w:pStyle w:val="indent"/>
            </w:pPr>
            <w:r>
              <w:rPr>
                <w:rFonts w:ascii="微软雅黑" w:hAnsi="微软雅黑" w:eastAsia="微软雅黑" w:cs="微软雅黑"/>
                <w:color w:val="000000"/>
                <w:sz w:val="20"/>
                <w:szCs w:val="20"/>
              </w:rPr>
              <w:t xml:space="preserve">
                早餐后，前往座落于喀什市艾提尕尔广场西侧【艾提尕尔清真寺】（游览约30分钟）拍摄它气势壮观又极富伊斯兰特斯的建筑，感受浓重的宗教氛围。之后游览【香妃园】（游览约30分钟）位于喀什市东郊。香妃园因“香妃”而得名。景区1988年被评为国家级重点文物保护单位，建筑风格突出传统建筑和现代元素相融合，分别从故里、故居、故人三个方面讲述了香妃从出生到去世，从喀什到北京，从贵族公主到集万千宠爱于一身的传奇故事。下午前往【喀什老城】，生活在老城的中的人们脸上总是洋溢着幸福而安详的微笑。在这里，你可以拍摄到嬉戏玩耍的维族小孩，安静思考的老人，认真做囊的小伙...时光在这里仿佛是静止的。晚餐在喀什古城附近美食街自费品尝维族当地特色美食，烤包子、羊肉串儿、馕、等。后乘专列赴库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专列</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库车-哈密
                <w:br/>
              </w:t>
            </w:r>
          </w:p>
          <w:p>
            <w:pPr>
              <w:pStyle w:val="indent"/>
            </w:pPr>
            <w:r>
              <w:rPr>
                <w:rFonts w:ascii="微软雅黑" w:hAnsi="微软雅黑" w:eastAsia="微软雅黑" w:cs="微软雅黑"/>
                <w:color w:val="000000"/>
                <w:sz w:val="20"/>
                <w:szCs w:val="20"/>
              </w:rPr>
              <w:t xml:space="preserve">
                早抵达库车，乘车赴库车游览【库车王府】（讲解费5元/人，游览时间约1小时）库车王府见证了岁月的变迁，有着深厚的历史底蕴，它最初的起源要追溯到清朝乾隆年间，经过重建后依然巍峨地展现在我们面前。后前往【库车大峡谷】（游览时间约1.5小时），位于天山南麓群山环抱中的天山神秘大峡谷，集人间峡谷之妙，兼天山奇景之长，蕴万古之灵气，融神、奇、险、雄、古、幽为一体。景异物奇，令人神往。是古丝绸之路黄金旅游线上的一颗璀璨的明珠， 后乘专列前往哈密。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专列</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哈密
                <w:br/>
              </w:t>
            </w:r>
          </w:p>
          <w:p>
            <w:pPr>
              <w:pStyle w:val="indent"/>
            </w:pPr>
            <w:r>
              <w:rPr>
                <w:rFonts w:ascii="微软雅黑" w:hAnsi="微软雅黑" w:eastAsia="微软雅黑" w:cs="微软雅黑"/>
                <w:color w:val="000000"/>
                <w:sz w:val="20"/>
                <w:szCs w:val="20"/>
              </w:rPr>
              <w:t xml:space="preserve">
                早抵哈密，游览【大海道景区】，游览大海道精华景点：瀚海神龟、双头马、艾斯克霞尔古城堡。哈密大海道是位于敦煌-哈密-吐鲁番之间的一条丝绸之路古道，也是我国唯一对外开放的无人区。是迄今为止世界上发现的规模最大、地质形态发育最成熟的雅丹地貌群落。也是翼龙新种——天山翼龙的发现地。大海道，因大沙海而得名，后在阿勒屯古街自由活动，后乘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哈密</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哈密-兰州
                <w:br/>
              </w:t>
            </w:r>
          </w:p>
          <w:p>
            <w:pPr>
              <w:pStyle w:val="indent"/>
            </w:pPr>
            <w:r>
              <w:rPr>
                <w:rFonts w:ascii="微软雅黑" w:hAnsi="微软雅黑" w:eastAsia="微软雅黑" w:cs="微软雅黑"/>
                <w:color w:val="000000"/>
                <w:sz w:val="20"/>
                <w:szCs w:val="20"/>
              </w:rPr>
              <w:t xml:space="preserve">
                早餐后乘车前往游览国家4A级景区【回王府】（游览约60分钟）它曾是新疆规模最大、建筑最宏伟、风格最独特的一座宫廷建筑，名副其实的“西域小故宫”。园内有庭院、点兵台、王爷台，在办公大殿和寝宫内还陈列了当年回王的办公设施、生活用具等，也有历代回王的画像，在这里可以感受曾经哈密回王府的雄伟精致，体验汉族文化与伊斯兰文化建筑风格的巧妙结合，参观【赏石文化博物馆】（40分钟）：走进赏石文化博物馆，首映眼帘的必是这百人围拢千碟天下第一宴，游览哈密【文博苑】—哈密博物馆及哈密市非物质文化遗产保护中心，欣赏热情奔放的维吾尔族歌舞表演【新疆民族舞蹈】。后乘专列返程，沿途欣赏美丽风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专列</w:t>
            </w:r>
          </w:p>
        </w:tc>
      </w:tr>
      <w:tr>
        <w:trPr/>
        <w:tc>
          <w:tcPr>
            <w:tcW w:w="10500" w:type="dxa"/>
            <w:gridSpan w:val="2"/>
          </w:tcPr>
          <w:p>
            <w:pPr/>
            <w:r>
              <w:rPr>
                <w:rFonts w:ascii="微软雅黑" w:hAnsi="微软雅黑" w:eastAsia="微软雅黑" w:cs="微软雅黑"/>
                <w:sz w:val="22"/>
                <w:szCs w:val="22"/>
                <w:b/>
                <w:bCs/>
              </w:rPr>
              <w:t xml:space="preserve">D15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
                <w:br/>
              </w:t>
            </w:r>
          </w:p>
          <w:p>
            <w:pPr>
              <w:pStyle w:val="indent"/>
            </w:pPr>
            <w:r>
              <w:rPr>
                <w:rFonts w:ascii="微软雅黑" w:hAnsi="微软雅黑" w:eastAsia="微软雅黑" w:cs="微软雅黑"/>
                <w:color w:val="000000"/>
                <w:sz w:val="20"/>
                <w:szCs w:val="20"/>
              </w:rPr>
              <w:t xml:space="preserve">
                沿途站点陆续下车，回到温馨的家。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旅游费用包含
                <w:br/>
                旅游交通	全程空调火车卧铺，当地空调旅游车。
                <w:br/>
                住宿标准	经济型酒店2-3人标准间。
                <w:br/>
                用餐标准	正餐十人围桌，八菜一汤，酒水自理，团餐不吃不退。
                <w:br/>
                导游服务	全程导游陪同。
                <w:br/>
                保险服务	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费用不含
                <w:br/>
                门票需自理	由于景区门票政策，各年龄段门票差异较大，门票均不包含，为了保证各位游客均能享受到相应的优惠政策， 现将景区门票列出，请各位根据有效身份证年龄（精确到年月日）出团后交给导游。 
                <w:br/>
                特别提醒：必须使用本人身份证原件方可享受门票优惠政策。
                <w:br/>
                注：以下门票仅为参考价格，实际产生以当天景区购票为准。若收取也是以景区时刻产生为准！ 
                <w:br/>
                景点	60岁以下	60-64岁	65-69岁	70岁以上
                <w:br/>
                赛里木湖+区间车+环湖延伸车费	70+75+25	35+75+25	75+25	75+25
                <w:br/>
                霍尔果斯口岸	30	30	15	0
                <w:br/>
                那拉提草原+区间车	95+24	48+24	12	12
                <w:br/>
                喀纳斯+区间车	160+70	80+70	35	35
                <w:br/>
                五彩滩+超公里车费
                <w:br/>
                (含司机导游服务费)	45+105	22+105	22+105	105
                <w:br/>
                天山天池+区间车	95+60	95+60	30	30
                <w:br/>
                博斯腾湖（莲海世界）	18	9	0	0
                <w:br/>
                七个星佛寺遗址	30+10	15+10	0+10	0+10
                <w:br/>
                香妃园（含演绎）	120	60	45	45
                <w:br/>
                清真寺+老城区	50	25	0	0
                <w:br/>
                卡拉库里湖	45	25	0	0
                <w:br/>
                白沙湖+区间车	40	20	0	0
                <w:br/>
                库车王府	55	30	0	0
                <w:br/>
                库车大峡谷	41	21	0	0
                <w:br/>
                回王府+讲解	35+5	17.5+5	17.5+5	5
                <w:br/>
                赏石文化博物馆	30	30	30	30
                <w:br/>
                新疆民族舞蹈	80	80	80	80
                <w:br/>
                大海道+区间车	45+30	20+30	20+30	30
                <w:br/>
                吐鲁番景点套票(必消):
                <w:br/>
                火焰山+坎儿井+葡萄庄园+维吾尔族家访	190
                <w:br/>
                (套票含景交，专列特申请大巴车往返各景点，但费用须付)	150
                <w:br/>
                (套票含景交，专列特申请大巴车往返各景点，但费用须付)	150
                <w:br/>
                (套票含景交，专列特申请大巴车往返各景点，但费用须付)	110
                <w:br/>
                (套票含景交，专
                <w:br/>
                列特申请大巴车往返各景点，但费用须付)
                <w:br/>
                总计	1678	1216.5	706.5	592
                <w:br/>
                <w:br/>
                门票特别说明： 
                <w:br/>
                （1）以上门票为参考价格，实际产生门票以抵达景区当日政策为准，谢谢配合。 
                <w:br/>
                （2）旅游专列是面向老年市场，适应老年人出行的专项旅游产品，国家针对不同阶段的老年人制订了优惠政策，优惠政策的年龄阶段严格按身份证实际出生日期为准，不跨年度计算，出行前未携带本人身份证原 件及相关有效证件的游客均按全票处理，敬请谅解！ 
                <w:br/>
                （3）贵宾在报名时要携带本人身份证方可报名，根据实际年龄在当地现付门票，如客人在旅游过程中需要增加行程以外的旅游景点，请跟全陪或当地地接导游协调，另行签订增加景点的补充协议。
                <w:br/>
                意外险	不含旅游者旅游意外险，强烈建议客人自行购买旅游意外险或请旅行社代买；
                <w:br/>
                旅游购物	购物安排见《补充协议》，购物随客意属于个人行为（部分景区或酒店内设有购物场所，属于其自行商业行为，与旅行社和导游无关）；
                <w:br/>
                推荐景点	导游会根据游览时间，推荐当地特色景点和演出，随个人自愿参加，推荐景点详见《补充协议》； 
                <w:br/>
                其他不含	1、不含自由活动期间交通费、餐费、等私人费用； 
                <w:br/>
                2、不含不提供自然单间，产生单房差或加床费用自理。酒店非免费餐饮费、洗衣、理发、电话、饮料、烟酒、 付费电视、行李搬运等费用； 
                <w:br/>
                3、不含行程中未提到的其它费用：如特殊门票、游船（轮）、缆车、景区内电瓶车、动车票等费用； 
                <w:br/>
                4、不含酒店内儿童早餐费用及儿童报价以外产生的其他费用需游客自理； 
                <w:br/>
                5、不含购物场所内消费； 
                <w:br/>
                6、不含旅游意外保险，因旅游者违约、自身过错、自身疾病，导致的人身财产损失而额外支付的费用； 
                <w:br/>
                7、不含因交通延误、取消等意外事件或不可抗力原因导致的额外费用。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天池马牙山</w:t>
            </w:r>
          </w:p>
        </w:tc>
        <w:tc>
          <w:tcPr/>
          <w:p>
            <w:pPr>
              <w:pStyle w:val="indent"/>
            </w:pPr>
            <w:r>
              <w:rPr>
                <w:rFonts w:ascii="微软雅黑" w:hAnsi="微软雅黑" w:eastAsia="微软雅黑" w:cs="微软雅黑"/>
                <w:color w:val="000000"/>
                <w:sz w:val="20"/>
                <w:szCs w:val="20"/>
              </w:rPr>
              <w:t xml:space="preserve">天池马牙山	220元	约2小时</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¥ 220.00</w:t>
            </w:r>
          </w:p>
        </w:tc>
      </w:tr>
      <w:tr>
        <w:trPr/>
        <w:tc>
          <w:tcPr/>
          <w:p>
            <w:pPr>
              <w:pStyle w:val="indent"/>
            </w:pPr>
            <w:r>
              <w:rPr>
                <w:rFonts w:ascii="微软雅黑" w:hAnsi="微软雅黑" w:eastAsia="微软雅黑" w:cs="微软雅黑"/>
                <w:color w:val="000000"/>
                <w:sz w:val="20"/>
                <w:szCs w:val="20"/>
              </w:rPr>
              <w:t xml:space="preserve">环湖游船</w:t>
            </w:r>
          </w:p>
        </w:tc>
        <w:tc>
          <w:tcPr/>
          <w:p>
            <w:pPr>
              <w:pStyle w:val="indent"/>
            </w:pPr>
            <w:r>
              <w:rPr>
                <w:rFonts w:ascii="微软雅黑" w:hAnsi="微软雅黑" w:eastAsia="微软雅黑" w:cs="微软雅黑"/>
                <w:color w:val="000000"/>
                <w:sz w:val="20"/>
                <w:szCs w:val="20"/>
              </w:rPr>
              <w:t xml:space="preserve">环湖游船	100元	约40分钟</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¥ 100.00</w:t>
            </w:r>
          </w:p>
        </w:tc>
      </w:tr>
      <w:tr>
        <w:trPr/>
        <w:tc>
          <w:tcPr/>
          <w:p>
            <w:pPr>
              <w:pStyle w:val="indent"/>
            </w:pPr>
            <w:r>
              <w:rPr>
                <w:rFonts w:ascii="微软雅黑" w:hAnsi="微软雅黑" w:eastAsia="微软雅黑" w:cs="微软雅黑"/>
                <w:color w:val="000000"/>
                <w:sz w:val="20"/>
                <w:szCs w:val="20"/>
              </w:rPr>
              <w:t xml:space="preserve">喀纳斯游船</w:t>
            </w:r>
          </w:p>
        </w:tc>
        <w:tc>
          <w:tcPr/>
          <w:p>
            <w:pPr>
              <w:pStyle w:val="indent"/>
            </w:pPr>
            <w:r>
              <w:rPr>
                <w:rFonts w:ascii="微软雅黑" w:hAnsi="微软雅黑" w:eastAsia="微软雅黑" w:cs="微软雅黑"/>
                <w:color w:val="000000"/>
                <w:sz w:val="20"/>
                <w:szCs w:val="20"/>
              </w:rPr>
              <w:t xml:space="preserve">喀纳斯	120元	约40分钟</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图瓦人部落家访</w:t>
            </w:r>
          </w:p>
        </w:tc>
        <w:tc>
          <w:tcPr/>
          <w:p>
            <w:pPr>
              <w:pStyle w:val="indent"/>
            </w:pPr>
            <w:r>
              <w:rPr>
                <w:rFonts w:ascii="微软雅黑" w:hAnsi="微软雅黑" w:eastAsia="微软雅黑" w:cs="微软雅黑"/>
                <w:color w:val="000000"/>
                <w:sz w:val="20"/>
                <w:szCs w:val="20"/>
              </w:rPr>
              <w:t xml:space="preserve">图瓦人部落家访	100元	约40分钟</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¥ 100.00</w:t>
            </w:r>
          </w:p>
        </w:tc>
      </w:tr>
      <w:tr>
        <w:trPr/>
        <w:tc>
          <w:tcPr/>
          <w:p>
            <w:pPr>
              <w:pStyle w:val="indent"/>
            </w:pPr>
            <w:r>
              <w:rPr>
                <w:rFonts w:ascii="微软雅黑" w:hAnsi="微软雅黑" w:eastAsia="微软雅黑" w:cs="微软雅黑"/>
                <w:color w:val="000000"/>
                <w:sz w:val="20"/>
                <w:szCs w:val="20"/>
              </w:rPr>
              <w:t xml:space="preserve">水果宴</w:t>
            </w:r>
          </w:p>
        </w:tc>
        <w:tc>
          <w:tcPr/>
          <w:p>
            <w:pPr>
              <w:pStyle w:val="indent"/>
            </w:pPr>
            <w:r>
              <w:rPr>
                <w:rFonts w:ascii="微软雅黑" w:hAnsi="微软雅黑" w:eastAsia="微软雅黑" w:cs="微软雅黑"/>
                <w:color w:val="000000"/>
                <w:sz w:val="20"/>
                <w:szCs w:val="20"/>
              </w:rPr>
              <w:t xml:space="preserve">吐鲁番	水果宴	298元	约90分钟</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¥ 298.00</w:t>
            </w:r>
          </w:p>
        </w:tc>
      </w:tr>
      <w:tr>
        <w:trPr/>
        <w:tc>
          <w:tcPr/>
          <w:p>
            <w:pPr>
              <w:pStyle w:val="indent"/>
            </w:pPr>
            <w:r>
              <w:rPr>
                <w:rFonts w:ascii="微软雅黑" w:hAnsi="微软雅黑" w:eastAsia="微软雅黑" w:cs="微软雅黑"/>
                <w:color w:val="000000"/>
                <w:sz w:val="20"/>
                <w:szCs w:val="20"/>
              </w:rPr>
              <w:t xml:space="preserve">喀赞奇</w:t>
            </w:r>
          </w:p>
        </w:tc>
        <w:tc>
          <w:tcPr/>
          <w:p>
            <w:pPr>
              <w:pStyle w:val="indent"/>
            </w:pPr>
            <w:r>
              <w:rPr>
                <w:rFonts w:ascii="微软雅黑" w:hAnsi="微软雅黑" w:eastAsia="微软雅黑" w:cs="微软雅黑"/>
                <w:color w:val="000000"/>
                <w:sz w:val="20"/>
                <w:szCs w:val="20"/>
              </w:rPr>
              <w:t xml:space="preserve">伊宁	 喀赞奇	180元	约60分钟</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¥ 180.00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1、凡身体健康、心态乐观的中老年朋友均可参加，有严重心血管疾病、高血压、哮喘病等突发性疾病及精神病、传染病 患者谢绝报名，如隐瞒病情，发生任何问题，旅行社和导游不承担任何责任！75 岁以上的老年人建议子女和亲属陪同！ 
                <w:br/>
                2、报名必须签订《补充协议》《旅游报名表》《老年人出游安全说明书》《旅游者健康状况确认书》。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1、此次活动仅有随专列保健医生服务，不随团队服务，药物需自理，您也可以视情况自带，尤其是特殊药品需自带，由于是长途旅行，建议自带毛巾、牙刷、拖鞋、肥皂、卫生纸、细绳等生活必须品以备用。 
                <w:br/>
                2、请您妥善保管好自己的钱财和贵重物品，在宾馆须寄存的请告知导游，由导游帮忙办理寄存手续，外出游览贵重物品请随身携带。 
                <w:br/>
                3、由于地区差异，各地品味及风俗习惯不一，我们会尽量安排可口的饭菜，可能不如您家里或您居住的城市口味，还请您谅解。 
                <w:br/>
                4、景区旅游期间或自由活动时，请小心谨慎，建议结伴而行，请不要和当地居民发生冲突，夜晚尽量不要外出，以免发生不必要的麻烦，切忌不可购买路边小贩的不洁食物，以免影响您的健康。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此款内容均作为游客与旅行社旅游合同附件的重要内容，游客签订协议即为同意以下条款
                <w:br/>
                1、行程说明： 
                <w:br/>
                （1）主要景点最少实际游览时间，以行程中景点标注时间为准； 
                <w:br/>
                （2）本社有权更改往返进出地点，调整游览行程先后顺序，但游览内容不会减少，标准不会降低，准确行程以出团通知为准。 
                <w:br/>
                （3）若专列不成形，可改正班车或者其他班期出行，不属于旅行社违约。
                <w:br/>
                2、健康说明：本次专列长途旅行，时间长、温差大，报名前请仔细阅读相关注意事项。游客在充分了解旅途的辛苦 和行程中医疗条件有限的前提下，确定自己的身体健康状况适合参加本次旅游活动后方可报名参团。因个人既有病 史和身体残障在旅游行程中引起的疾病进一步发作和伤亡，旅行社不承担任何责任，现有的保险公司责任险和意外 险条款中，此种情况也列入保险公司的免赔范围。旅行社为非健康医疗专业咨询机构，无法判定游客的身体健康状 况是否适合参加本次旅游活动，游客在旅行社签订旅游合同，即视为游客已经了解本次旅行的辛苦程度和行程中医 疗条件有限的前提，并征得专业医生的同意； 
                <w:br/>
                ①报名时旅游者应确保身体健康，保证自身条件能够完成旅游活动，身体健康状况不佳者，请咨询医生是否可以参加本次旅游活动，根据自身情况备好常用药和急救药品，因自身疾病而引起的后果，游客自行承担责任；出团前游客须签字确认《旅游者健康状况确认书》； 
                <w:br/>
                ②本次专列配备一名保健顾问，仅在专列火车上接受游客的病情问诊，不负责治愈，无法单独提供专列火车下的随团医疗和急救服务，无法为每位游客提供一对一服务；游客出现急症请主动通知工作人员，旅行社将协助游客就进送往当地医疗机构检查治疗； 
                <w:br/>
                ③有听力、视力障碍的游客须有健康旅伴陪同方可参团； 
                <w:br/>
                ④个人有精神疾病和无行为控制能力的不能报名参团。
                <w:br/>
                3、保险说明：旅行社已经购买旅行社责任险，建议游客购买旅游人身伤害意外险，为自己提供全方位的保障。旅行社责 任险是旅行社投保，保险公司承保旅行社在组织旅游活动过程中因疏忽、过失造成事故所应承担的法律赔偿责任的险种。 
                <w:br/>
                旅游人身意外伤害险（请关注各保险公司对于投保游客年龄的限制，对于 70 岁以上游客，有的保险公司不接受投保，有 的保险公司是赔付减半，80岁以上游客保险公司一般是不接受投保），游客自行缴费即为该保险的投保人和受益人，由 保险公司对游客受到的意外伤害进行承包，意外伤害的定义是【指遭受外来的、突发的、非本意的、非疾病的客观事件 直接致使身体受到的伤害】。游客认真阅读旅游人身意外伤害险的具体条款并无异议后，自己在保险公司购买或委托旅 行社代为购买。游客在旅游活动中，发生意外伤害时，旅行社协助游客联络医疗机构进行救治并向保险公司报案，游客 或其家属自行缴付医疗费用，因游客或家属拒付医疗费用造成的各种伤害和风险旅行社不承担责任；治疗结束后，旅行 社出具证明协助游客办理保险赔付手续。 
                <w:br/>
                4、退团说明：游客在团队出发前 20 天向旅行社提出退团，旅行社将全款退与游客。游客在团队出发前 10 天内提出退团，优先换人不损失，若退团则旅行社扣除必要的专列票款，硬卧6人隔档3000元/人，硬卧4人隔档 4000元/人，软卧4人包厢 5000元/人；
                <w:br/>
                专列是铺位是全程买断的旅游专列属于包车，火车票无法退票、改签，所以在出发前一周内退团或行程中离团，均不退火车票费用。
                <w:br/>
                5、不可抗力免责说明：由于不可抗力等不可归责于旅行社的客观原因或旅游者个人原因，造成旅游者经济损失的，旅行 社不承担赔偿责任。如恶劣天气、自然灾害、火车延误、汽车塞车等不可抗力原因如造成团队行程更改，延误、滞留或提前结束时，旅行社不承担责任。因此发生的费用增减，按未发生费用退还游客，超支费用由游客承担的办法处理。 
                <w:br/>
                6、专列申报开行说明：旅行社已经按照正常的专列申报程序向铁路部门申报本次旅游专列，如遇铁路部门政策性因 素、车辆调配因素、国家突发事件征用铁路资源等情况，专列超员或者人数不够的情况下，专列不予开行，我社有权在不降低服务标准的情况下改走正班车，增加费用由我社自行承担。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承诺人姓名：                                     
                <w:br/>
                身 份 证号：
                <w:br/>
                法定监护人：
                <w:br/>
                住      址：                       
                <w:br/>
                联 系电 话：
                <w:br/>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2025-08-16T15:17:23+08:00</dcterms:created>
  <dcterms:modified xsi:type="dcterms:W3CDTF">2025-08-16T15:17:23+08:00</dcterms:modified>
</cp:coreProperties>
</file>

<file path=docProps/custom.xml><?xml version="1.0" encoding="utf-8"?>
<Properties xmlns="http://schemas.openxmlformats.org/officeDocument/2006/custom-properties" xmlns:vt="http://schemas.openxmlformats.org/officeDocument/2006/docPropsVTypes"/>
</file>