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山西-【品味山西双动5日】（2025年6-9月份）行程单</w:t>
      </w:r>
    </w:p>
    <w:p>
      <w:pPr>
        <w:jc w:val="center"/>
        <w:spacing w:after="100"/>
      </w:pPr>
      <w:r>
        <w:rPr>
          <w:rFonts w:ascii="微软雅黑" w:hAnsi="微软雅黑" w:eastAsia="微软雅黑" w:cs="微软雅黑"/>
          <w:sz w:val="20"/>
          <w:szCs w:val="20"/>
        </w:rPr>
        <w:t xml:space="preserve">品味山西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SHANX1746864500Yq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●品质纯玩：全程0必消0购物0景交0耳麦，兰州全陪导游一路保驾护航。
                <w:br/>
                ●尊贵享受：入住三晚携程四钻酒店，平遥特别安排一晚景区内客栈住宿
                <w:br/>
                ●精华景点：三大世界文化遗产景区—五台山、云冈石窟、平遥古城
                <w:br/>
                ●精品美食:  含4早6正餐 酒店含自助早，正餐30元，升级一餐50元特色餐。
                <w:br/>
                五台山佛国素斋、雁北粗粮宴、平遥风味餐；品尝当地特色美食风味
                <w:br/>
                ●精彩演出：平遥沉浸式餐厅品晋商大戏—土的掉渣的晋商大戏《晋商乡音》；
                <w:br/>
                ●贴心服务: 特别安排每天1瓶矿泉水，补充水分、特别安排品尝山西特色路点
                <w:br/>
                                赠送价值100元电瓶车（平遥古城+云冈石窟+雁门关+悬空寺小交通）
                <w:br/>
                               赠送全程价值100元耳麦讲解器。轻松游玩无顾虑！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【悬空寺首道】（含景交）（游览时间约50分钟）（登临费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平遥—太原（全程约106KM，车程约2小时）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平遥或者太原送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1、大交通：兰州西-太原南动车，平遥-兰州西动车或者太原南-兰州西动车（二等座）
                <w:br/>
                2、用车：全程正规营运手续空调旅游车（根据人数用车，保证每人一个正座）
                <w:br/>
                3、住宿：全程入住携程四钻，平遥一晚特色客栈，舒适型酒店双标间，酒店不提供自然单间、三人间或加床、如产生单房差请客人自补（450元人）；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温馨提示：
                <w:br/>
                南北酒店有差异，普遍比南方低一个档次，请抱着宽容的心态来对待，平遥民俗客栈（炕居多）住宿地为景区内， 如给大家带来不便，敬请见谅！ 
                <w:br/>
                4、用餐：含4早6正餐， 早自助早餐，正餐标准30元/人，其中1个特色餐标准50元/人
                <w:br/>
                （五台山佛国素斋、平遥特色餐、雁北粗粮宴）团餐如因自身原因放弃用餐，则餐费不退）
                <w:br/>
                5、景点：景区首道门票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1、全程耳麦讲解器（已包含)（山西景点大部分为古建形式，为保护景区建设，景区内不允许使用扩音器讲解，如因不租用讲解器，导致未能正常听取讲解，产生投诉不予受理，感谢您的配合）
                <w:br/>
                2、赠送景点或项目因天气原因或自身原因不能前往或自动放弃，按“不退费用”和“不更换景点”处理！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宝源醋坊</w:t>
            </w:r>
          </w:p>
        </w:tc>
        <w:tc>
          <w:tcPr/>
          <w:p>
            <w:pPr>
              <w:pStyle w:val="indent"/>
            </w:pPr>
            <w:r>
              <w:rPr>
                <w:rFonts w:ascii="微软雅黑" w:hAnsi="微软雅黑" w:eastAsia="微软雅黑" w:cs="微软雅黑"/>
                <w:color w:val="000000"/>
                <w:sz w:val="20"/>
                <w:szCs w:val="20"/>
              </w:rPr>
              <w:t xml:space="preserve">了解醋的酿造工艺，品尝陈年老醋。"自古酿醋数山西，山西酿醋数清徐。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如梦大同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高铁票实名制出票后不能退改签，如退改需要本人去火车站办理，损失根据火车站要求自理。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2025-05-18T16:49:45+08:00</dcterms:created>
  <dcterms:modified xsi:type="dcterms:W3CDTF">2025-05-18T16:49:45+08:00</dcterms:modified>
</cp:coreProperties>
</file>

<file path=docProps/custom.xml><?xml version="1.0" encoding="utf-8"?>
<Properties xmlns="http://schemas.openxmlformats.org/officeDocument/2006/custom-properties" xmlns:vt="http://schemas.openxmlformats.org/officeDocument/2006/docPropsVTypes"/>
</file>