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东北【2025东北大满贯】双飞12日行程单</w:t>
      </w:r>
    </w:p>
    <w:p>
      <w:pPr>
        <w:jc w:val="center"/>
        <w:spacing w:after="100"/>
      </w:pPr>
      <w:r>
        <w:rPr>
          <w:rFonts w:ascii="微软雅黑" w:hAnsi="微软雅黑" w:eastAsia="微软雅黑" w:cs="微软雅黑"/>
          <w:sz w:val="20"/>
          <w:szCs w:val="20"/>
        </w:rPr>
        <w:t xml:space="preserve">2025【东北大满贯】双飞12日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根据车次时间集合出发。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 大门100元/人+环线车10元/人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641元        60-64岁      364元         65-69岁    104元            70岁以上     20元 
                <w:br/>
                2.不含景交    不含景区小交通： 295元/人
                <w:br/>
                长白山环线车35元、长白山环保车85元、倒站车80元、六鼎山观光车10元、镜泊湖电瓶车30元、扎龙电瓶车10元、、根河湿地电瓶车15元、北极村环保车30元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2025-08-18T11:31:09+08:00</dcterms:created>
  <dcterms:modified xsi:type="dcterms:W3CDTF">2025-08-18T11:31:09+08:00</dcterms:modified>
</cp:coreProperties>
</file>

<file path=docProps/custom.xml><?xml version="1.0" encoding="utf-8"?>
<Properties xmlns="http://schemas.openxmlformats.org/officeDocument/2006/custom-properties" xmlns:vt="http://schemas.openxmlformats.org/officeDocument/2006/docPropsVTypes"/>
</file>