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【甘肃】再现貂蝉 冶力关汽车2日游行程单</w:t>
      </w:r>
    </w:p>
    <w:p>
      <w:pPr>
        <w:jc w:val="center"/>
        <w:spacing w:after="100"/>
      </w:pPr>
      <w:r>
        <w:rPr>
          <w:rFonts w:ascii="微软雅黑" w:hAnsi="微软雅黑" w:eastAsia="微软雅黑" w:cs="微软雅黑"/>
          <w:sz w:val="20"/>
          <w:szCs w:val="20"/>
        </w:rPr>
        <w:t xml:space="preserve">熙州·明园+再现貂蝉+冶力关 纯玩 二日游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SN1745651085fy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甘肃省-临洮县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兰州一临洮
                <w:br/>
              </w:t>
            </w:r>
          </w:p>
          <w:p>
            <w:pPr>
              <w:pStyle w:val="indent"/>
            </w:pPr>
            <w:r>
              <w:rPr>
                <w:rFonts w:ascii="微软雅黑" w:hAnsi="微软雅黑" w:eastAsia="微软雅黑" w:cs="微软雅黑"/>
                <w:color w:val="000000"/>
                <w:sz w:val="20"/>
                <w:szCs w:val="20"/>
              </w:rPr>
              <w:t xml:space="preserve">
                早上 7：00 省政府礼堂，7：30 省博门口，乘车前往临洮。临洮是貂蝉故里、彩陶之都、長城起首，更是花木之乡。首先来到渭河东源(天井峡),在渭源县城西南部约 25 公里处有一条约 10 公里长的史前峡谷，谷中石缝有一清泉喷涌而出，水质清凉沁骨，传说是王母娘娘的瑶池，所以人们称峡谷为天井峡。
                <w:br/>
                峡谷分前峡、后峡、上峡、下峡四大块，各有不同的山形地貌，充满奇、险、壮、绝、清、秀、幽、静、古、野的情趣，奇特的山形地貌伴随着神奇的传说，真是美不胜收。这里的水更是叫人叹为观止，它的出口尤如天井，喷涌而出，聚合了悬崖落下的水珠，从山而降的瀑布，汇成了涓涓溪流，如同一匹脱缰的骏马，左冲右撞，驰骋峡谷，向往在原野，归宿在渭水。
                <w:br/>
                下午游览熙州·明园，位于定西市临洮县洮阳镇洮丰村与玉井镇白塔村，项目总占地面积约 714 亩，概算总投资约 3.5 亿元，围绕原明园内已有的明清古建筑群、中式园林、苗木花卉培育基地等主体设施，规划了以游客接待区、实景演艺区(再现貂蝉实景演出)、民宿体验区、休闲康养区、美食品味区、农文旅综合展示区、商业文化展示区、水上娱乐区、新业态孵化区等九大功能区为一体的文旅休闲综合体。
                <w:br/>
                后观看大型水幕实景演出《再现貂蝉》是整个园区的动态升华，以貂蝉为主题，在深入挖掘貂蝉历史文化资源，讲好貂蝉故事，打好貂蝉故里文化牌，打造全国首部貂蝉主题园林式实景演艺，《再现貂蝉》以貂蝉传说为魂，以今之视角全新诠释貂蝉之美，主要讲述了三国演义作者罗贯中提笔于临洮赐生貂蝉，战火纷飞中貂蝉为救百姓，感化吕布，平息战火，最后化身花朝节花神，归根临洮、守护临洮的故事。由视觉导演、水火特效设计、灯光设计、舞美设计等各项专业人才共同组
                <w:br/>
                团创作！演出结束后，入住酒店休息。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临洮</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临洮—冶力关—兰州
                <w:br/>
              </w:t>
            </w:r>
          </w:p>
          <w:p>
            <w:pPr>
              <w:pStyle w:val="indent"/>
            </w:pPr>
            <w:r>
              <w:rPr>
                <w:rFonts w:ascii="微软雅黑" w:hAnsi="微软雅黑" w:eastAsia="微软雅黑" w:cs="微软雅黑"/>
                <w:color w:val="000000"/>
                <w:sz w:val="20"/>
                <w:szCs w:val="20"/>
              </w:rPr>
              <w:t xml:space="preserve">
                早乘车赴冶力关，游览海拔 3000 米的山顶湖泊——冶海（游览时间 2.5 小时）海拔 2610 米，湖长 5 公里，湖宽几十米至百米不等，放眼望去湖水碧波荡漾，烟波浩缈，水光潋滟，四面山青草绿，野花遍地，风光秀美。湖畔山头修有一常爷庙，供有明朝开国大将军常遇春的塑像，当地群众视若保护神，信奉有加，所以也将冶海湖称为“常爷池”。自费骑马驰骋在冶海草原上放飞心情 。
                <w:br/>
                后游览赤壁幽谷景区（游览时间约 1.5 小时）(观光车 22 元/人敬请自理)，赤壁幽谷幽静神秘、险峻、 深邃，谷内岩石造型奇特，巨石崔巍，洞穴诡秘。 十余里沟壑赭红色的悬 崖峭壁色泽斑斓， 突兀耸峙的奇峰石笋形态各异，红色的沙砾岩形成赤壁，颇有长江赤壁之神韵，俗称“赤壁幽谷”。
                <w:br/>
                游览结束后，乘车返回兰州，结束愉快的旅程！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1.用车：根据实际人数安排车型，确保每人一正座；
                <w:br/>
                2.用餐：不含餐（景区附近农家乐品当地特色小吃）；
                <w:br/>
                3.门票：景点首道门票（含《再现貂蝉》演出票）（不含冶海及赤壁幽谷观光车 22/人）；
                <w:br/>
                4.购物：全程无购物；
                <w:br/>
                5.保险：旅行社责任险
                <w:br/>
                6.16 人以下司兼导
                <w:br/>
                7.住宿：一晚双人标准间住宿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全程不含餐</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按照合同要求购买保险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2025-05-02T23:28:09+08:00</dcterms:created>
  <dcterms:modified xsi:type="dcterms:W3CDTF">2025-05-02T23:28:09+08:00</dcterms:modified>
</cp:coreProperties>
</file>

<file path=docProps/custom.xml><?xml version="1.0" encoding="utf-8"?>
<Properties xmlns="http://schemas.openxmlformats.org/officeDocument/2006/custom-properties" xmlns:vt="http://schemas.openxmlformats.org/officeDocument/2006/docPropsVTypes"/>
</file>