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0124爱达·魔都号 上海-济州-长崎-上海 4 晚 5 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CJY1735543236Us</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长崎</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轮船</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轮船</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海上最大购物中心
                <w:br/>
                全球首创 5G 邮轮
                <w:br/>
                全球首创邮轮工业及美学
                <w:br/>
                生活空间
                <w:br/>
                亚洲首创海上精酿啤酒工
                <w:br/>
                坊
                <w:br/>
                首个开心麻花海上全年喜
                <w:br/>
                剧专场
                <w:br/>
                亚洲首个 AI-STEAM 海上
                <w:br/>
                探索营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日期
                <w:br/>
                行程
                <w:br/>
                <w:br/>
                <w:br/>
                第一天
                <w:br/>
                上海—爱达魔都号邮轮 起航时间 16:30 今天您将于指定时间抵达上海国际邮轮母港，办理登船手续。随后您将搭乘豪  华邮轮 “爱达魔都号”，开始令人难忘的海上旅程。您登船后，可享用丰盛的午餐，随后参观豪华邮轮的各项设施并参加邮轮常规演习，随后开始豪华邮  轮畅游之旅。
                <w:br/>
                早餐：敬请自理 午餐：敬请自理 晚餐：邮轮上 住宿：爱达魔都号
                <w:br/>
                <w:br/>
                <w:br/>
                <w:br/>
                <w:br/>
                第二天
                <w:br/>
                韩国 济州 抵港时间 14:00 离港时间 22:30 蓝色的大海向您敞开温暖的胸怀，欢迎您的来访。在大海的怀抱中醒来后，您  可以在邮轮上充分享受各种娱乐设施和舒适服务：主餐厅、自助餐厅和海景餐  厅里您可以品尝来自世界各地的美食，下午您将抵达韩国济州岛。
                <w:br/>
                <w:br/>
                早餐：邮轮上 午餐：邮轮上 晚餐：视参团情况而定 住宿：爱达魔都号
                <w:br/>
                <w:br/>
                <w:br/>
                <w:br/>
                第三天
                <w:br/>
                日本 长崎 抵港时间 12:00 离港时间 22:00 长崎是日本西部重要的港湾城市，积淀并融合了来自中国和欧洲的多元文化。  这里主要的旅游景点包括原爆资料馆、长崎中华街、大浦天主教堂、长崎企鹅水族馆、滨町商业街等。
                <w:br/>
                早餐：邮轮上 午餐：邮轮上 晚餐：视参团情况而定 住宿：爱达魔都号
                <w:br/>
                <w:br/>
                <w:br/>
                <w:br/>
                <w:br/>
                第四天
                <w:br/>
                海上巡游
                <w:br/>
                今天迎来全天的邮轮海上巡游，开启您轻松舒适的邮轮之旅。可以根据自己的  喜好，享受船上的休闲娱乐设施及各式美食,体验丰富多彩的娱乐项目,参加特  色的船上课程，邮轮每天都会让你惊喜不断！
                <w:br/>
                早餐：邮轮上 午餐：邮轮上 晚餐：邮轮上 住宿：爱达魔都号
                <w:br/>
                <w:br/>
                <w:br/>
                <w:br/>
                <w:br/>
                第五天
                <w:br/>
                上海 抵达时间 07:30
                <w:br/>
                邮轮将于早上 7:30 抵达上海港口，早餐后请各位贵宾办理离船手续，至此您的豪华邮轮之旅圆满结束，返回温暖的家。
                <w:br/>
                早餐：邮轮上 午餐：敬请自理 晚餐：敬请自理 住宿：敬请自理
                <w:br/>
                <w:br/>
                <w:br/>
                备注：若遇不可抗拒因素（如：遇台风等），邮轮公司有权改变行程及缩短景点游览时间，由此所产生的损失我司及邮轮公
                <w:br/>
                司概不负责！我社保留根据具体情况更改行程的权利，以上行程仅供参考，请以出发通知行程为准。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报价已含：
                <w:br/>
                1、船票：游轮 4 晚住宿、港务费；
                <w:br/>
                2、游轮上提供的所有免费餐食，游轮上派对，主题晚会，表演，游戏，比赛等活动；（特别注明收费的除外）； 游轮上提供的所有免费娱乐设施；
                <w:br/>
                3、邮轮公司会根据不同的航线以及停靠港口，为单船票客户在部分航线和港口提供免费赠送的岸上游常规线路， 会提前一晚发到您的房间，可根据通知安排您的岸上行程。
                <w:br/>
                同时根据岸上游承接方要求岸上游常规线路成团人数最低为 30 人，如实际未达到最低报名人数要求的，将取消当次线路，是否赠送岸上游及成团出行以届时船上实际报名参团人数为准，造成不便，敬请谅解。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报价不含：
                <w:br/>
                1、邮轮服务费：内舱房/海景房/阳台房按照每人每晚 130 港币收取，巴伐利亚内舱房/巴伐利亚阳台房/套房按照
                <w:br/>
                每人每晚 150 港币收取
                <w:br/>
                2、个人所有其他消费（如：付费电话、洗衣、酒店及餐厅酒水、上网等旅游费用包含之外的）；
                <w:br/>
                3、游轮单人房差价：所有舱等加收 100%；港务费、邮轮税金及邮轮小费仍按一人收取，我社不安排拼房。
                <w:br/>
                4、离境税 1000 日币/人（船上缴纳）。
                <w:br/>
                5、行程包含内容中未提及的其它费用，指定房型费用，境外旅游意外保险（建议购买）。
                <w:br/>
                6、单船票客户如不参加邮轮公司提供的免费或收费的岸上行程，需自行在船上进行报备，根据邮轮公司岸上管理规定办理相关手续。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报名须知：
                <w:br/>
                1、 邮轮公司规定，将不接受年龄小于 6 个月的婴儿登船，以及不接受在邮轮旅行的最后一天孕期达 24 周的孕妇
                <w:br/>
                登船。未超过 24 周的孕妇报名此行程，请提供医生开具的允许登船的证明。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周岁以下的游客必须由其监护人看护，若因看护不当发生意外，我公司不承担责任。
                <w:br/>
                4、 70 周岁以上（含 70 周岁）、80 周岁以下的游客需提供 3 个月内三甲医院开具的健康证明。75 周岁以上（含
                <w:br/>
                75 周岁）、80 周岁以下的游客需同时有家属陪同。
                <w:br/>
                5、 船上室内区域为无烟区，仅可在指定区域抽烟。船上的室外吸烟区域将明确标识。禁止在客舱和阳台吸烟。违反船上吸烟规定的，将处以相应罚金，并记入您的客舱账户。若多次违反本规定，则船方有权在邮轮旅行结束      前要求您上岸，且不予任何退款。在餐厅或剧院中均不得使用电子香烟。
                <w:br/>
                6、 若遇不可抗拒因素（如台风、疫情、地震等自然灾害，以及罢工、战争等政治因素等），邮轮公司有权更改行程或缩短游览时间等，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原因发生被前往国家拒绝入境等情况，我公司不承担责任。游客擅自在境外离团或滞留不      归，责任自负。
                <w:br/>
                10、游客在自行活动期间，若发生人身意外伤亡和财产损失，我公司不承担赔偿责任。
                <w:br/>
                14、按照国家旅游局的有关规定，旅游人身意外保险由游客自愿购买，我公司给予提醒并提供便利。
                <w:br/>
                15、船上消费以港币为货币单位，船上提供货币兑换服务，汇率可能略高于国家对外公布的当日汇率。船上可以使用微信、支付宝、银联信用卡，VISA 维萨卡、MASTER 万事达卡、AMEX 美国运通卡等。
                <w:br/>
                16、船上的用餐及娱乐项目绝大部分免费。收费的项目有：特色餐厅（如蜀界火锅餐厅、日式铁板烧、鮨匠鲜   寿司等）；咖啡厅、酒吧、娱乐厅、大剧院等单独出售的所有饮料；特殊咖啡（如卡布基诺、特浓咖啡
                <w:br/>
                等）特色饮品、含酒精类饮料、酒类、可乐、汽水等；私人开销：如卫星电话费、美容美发、按摩 SPA、汗蒸、商店购物等；上网费用；娱乐场的筹码；船舱内的迷你酒吧等注明收费的酒水饮料；船舱送餐服务小费；就诊挂号费用、治疗费及药费等所有船方标注需另行收费的项目。
                <w:br/>
                17、船上配备医生和护士，就诊挂号费用、治疗费及药费需额外收取。游客不得携带酒精饮料上船，可以携带由
                <w:br/>
                医院开出的药品或针剂。
                <w:br/>
                18、宝山码头地址：宝山区吴淞口宝杨路 1 号。
                <w:br/>
                19、所有岸上观光线路（包括免费线路）必须通过预订来保留座位，先到先得，订满即止。    登船后可以通过以下方式进行预订岸上观光（免费和收费都需要预定）：
                <w:br/>
                1、船上发放“岸上观光报名表”到客舱，填写报名表后交到岸上观光柜台。
                <w:br/>
                2、魔都号前往 5 层船尾岸上观光柜台、3 层船中爱达广场。
                <w:br/>
                3、魔都号拨打：8000 进行咨询预定。
                <w:br/>
                4、通过船上 H5 平台进行预定。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特别说明：【失信被执行人】（查询网址：http://shixin.court.gov.cn/）被限制出票及乘机的人需要注意，目前航空团队系统均为先支付后出票，且只有在支付后，点击出票时，才提示是否为【失信被执行人】，因【失信被执行人】问题导致机票支付后，无法出票而产生的损失，由【失信被执行人】自行承担。</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【付款政策】：预定 72 小时内定金 500 元/人，出发前 45 天支付全款；
                <w:br/>
                【收费退订政策】：
                <w:br/>
                开航前 60 天或以上	500 元/人开 航 前 59‐41 天 团 款 的 20% 开 航 前 40‐28 天 团 款 的 40% 开 航 前 27‐14 天 团 款 的 60% 开航前 13‐7 天	团款的 80%
                <w:br/>
                开航前 6 天及以内	团款的 100%
                <w:br/>
                【更名政策】：
                <w:br/>
                一间房至少保留一位名字不可变更，出发前 7 天前变更收更名费 300 元/人；出发 7 天内不可更名。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签证信息</w:t>
            </w:r>
          </w:p>
        </w:tc>
        <w:tc>
          <w:tcPr>
            <w:tcW w:w="8200" w:type="dxa"/>
          </w:tcPr>
          <w:p>
            <w:pPr>
              <w:pStyle w:val="indent"/>
            </w:pPr>
            <w:r>
              <w:rPr>
                <w:rFonts w:ascii="微软雅黑" w:hAnsi="微软雅黑" w:eastAsia="微软雅黑" w:cs="微软雅黑"/>
                <w:color w:val="000000"/>
                <w:sz w:val="20"/>
                <w:szCs w:val="20"/>
              </w:rPr>
              <w:t xml:space="preserve">中国大陆公民需持本人有效因私护照(护照有效期须在本行程归来后还有六个月以上，并确保护照上有 2 页以上的空白签证页)。</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1、中国大陆公民需持本人有效因私护照(护照有效期须在本行程归来后还有六个月以上，并确保护照上有 2 页以上的空白签证页)。
                <w:br/>
                2、非中国大陆国籍客人：相关签证事宜还需您自行确认，港澳台客人还需持有效的回乡证或台胞证，外国籍客人      须持有再次进入中国的有效签证，如自备签证，请自行确认您签证的有效性，以免耽误行程！
                <w:br/>
                3、境外滞留不归高发省发地区客人请提供高清身份证扫描件，需提供定期存款证明，以及担保函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境外旅游意外保险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2025-10-10T11:28:36+08:00</dcterms:created>
  <dcterms:modified xsi:type="dcterms:W3CDTF">2025-10-10T11:28:36+08:00</dcterms:modified>
</cp:coreProperties>
</file>

<file path=docProps/custom.xml><?xml version="1.0" encoding="utf-8"?>
<Properties xmlns="http://schemas.openxmlformats.org/officeDocument/2006/custom-properties" xmlns:vt="http://schemas.openxmlformats.org/officeDocument/2006/docPropsVTypes"/>
</file>