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广西-【广西画中游】双飞6日游行程单</w:t>
      </w:r>
    </w:p>
    <w:p>
      <w:pPr>
        <w:jc w:val="center"/>
        <w:spacing w:after="100"/>
      </w:pPr>
      <w:r>
        <w:rPr>
          <w:rFonts w:ascii="微软雅黑" w:hAnsi="微软雅黑" w:eastAsia="微软雅黑" w:cs="微软雅黑"/>
          <w:sz w:val="20"/>
          <w:szCs w:val="20"/>
        </w:rPr>
        <w:t xml:space="preserve">广西-【广西画中游】双飞6日游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GX1732845358uM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特色景点：百魔洞/巴盘屯/鹅泉/古龙山大峡谷/德天跨国瀑布/峒那屿湾/明仕田园/北海银滩/北部湾广场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☀特色景点：百魔洞/巴盘屯/鹅泉/古龙山大峡谷/德天跨国瀑布/峒那屿湾/明仕田园/北海银滩/北部湾广场
                <w:br/>
                <w:br/>
                🚒不含小交通： 古龙25/德天35/北海银滩20
                <w:br/>
                🍭用餐：5正5早，餐标:30元/人/餐  一晚海鲜大咖
                <w:br/>
                🏡住宿：4晚商务型酒店+1晚准五酒店
                <w:br/>
                🛍购物：土特产超市
                <w:br/>
                自费推荐：仁寿源 200/古龙漂流190/峒那屿湾/明仕田园160        
                <w:br/>
                北海•环岛游/赶海 228
                <w:br/>
                🔖年龄：10人以内同组  75岁以下畅收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乘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交通：飞机/火车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（南宁—巴马|约4小时）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
                <w:br/>
                景点：百魔洞，仁寿源
                <w:br/>
                到达城市：巴马/百色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（巴马/百色—靖西）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游览国家AAAA级景区、四峡三洞世界级奇观—【古龙山大峡谷】（不含景区接驳车25元/人，当地现付导游；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温馨提示：
                <w:br/>
                1、为了更好的体验古龙山可升级为古龙山漂流乘坐皮筏艇感受不一样的古龙山（费用自理190元/人）
                <w:br/>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交通：大巴
                <w:br/>
                景点：鹅泉，古龙山大峡谷
                <w:br/>
                自费项：【古龙山大峡谷】（不含景区接驳车25元/人，当地现付导游；
                <w:br/>
                到达城市：下雷/硕龙/靖西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（硕龙—北海/钦州）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交通：大巴
                <w:br/>
                景点：德天跨国大瀑布，
                <w:br/>
                自费项：《德天跨国大瀑布》景区（不含景区接驳车35元/人，当地现付导游；）不含德天景区竹筏48元/人，电瓶车10元/次
                <w:br/>
                到达城市：北海/钦州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（北海—南宁|约3.5小时）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途经“北海客厅”之美誉的-【北部湾广场】、【南珠魂】。游览结束后乘车前往南宁，返回南宁途经东南亚土特产超市（参观时间60分钟）选购土特产馈赠亲朋好友，入住酒店，晚上自由活动。
                <w:br/>
                当日注意事项：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交通：大巴
                <w:br/>
                景点：北海银滩，北部湾广场，南珠
                <w:br/>
                购物点：土特产超市
                <w:br/>
                自费项：【北海银滩】（不含银滩电瓶车20元/人）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当日注意事项：旅程中请将贵重物品保管好，离开酒店前检查随身物品，切勿遗漏。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	全程舒适型酒店或民宿，升级1晚当地五星(未挂牌)酒店 标准双人间（若产生单男单女则尽量安排三人间或加床，安排不了，需现补单房差）
                <w:br/>
                用 餐	5早5正餐；正餐30元/人；（5正其中含：1餐海鲜大咖 团队餐围桌形式，十人一桌、八菜一汤、不含酒水；餐厅可根据实际用餐人数酌情增加或减少菜量)； 
                <w:br/>
                交 通	当地旅游空调车（确保每人一正座）； 
                <w:br/>
                门 票	景点首道大门票（不含景区内第二门票/小交通如：接驳车、电瓶车等）；
                <w:br/>
                备注：因客人自身原因无法参加，未产生的费用一律不退。全段景点已使用特惠套票，导游证、学生证、老年证、军官证、记者证等证件不予退费，如因客人原因中途离团或不参加其中的景点，不予退费。
                <w:br/>
                导 游	当地导游服务。如人数少则安排司机兼向导
                <w:br/>
                保 险	只含旅行社责任险，不含人身意外险（建议游客自行购买）
                <w:br/>
                儿 童
                <w:br/>
                费 用	1.2米以下不占床小孩（仅含半餐、当地车位费、导服），产生其他费用敬请自理；
                <w:br/>
                备注
                <w:br/>
                说明	
                <w:br/>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2025-05-31T19:20:57+08:00</dcterms:created>
  <dcterms:modified xsi:type="dcterms:W3CDTF">2025-05-31T19:20:57+08:00</dcterms:modified>
</cp:coreProperties>
</file>

<file path=docProps/custom.xml><?xml version="1.0" encoding="utf-8"?>
<Properties xmlns="http://schemas.openxmlformats.org/officeDocument/2006/custom-properties" xmlns:vt="http://schemas.openxmlformats.org/officeDocument/2006/docPropsVTypes"/>
</file>