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海南-儋州市海花岛康养旅居15日行程单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GNZT1732175899WN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海南省-儋州市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兰州--海花岛康养基地
                <w:br/>
              </w:t>
            </w:r>
          </w:p>
          <w:p>
            <w:pPr>
              <w:pStyle w:val="indent"/>
            </w:pPr>
            <w:r>
              <w:rPr>
                <w:rFonts w:ascii="微软雅黑" w:hAnsi="微软雅黑" w:eastAsia="微软雅黑" w:cs="微软雅黑"/>
                <w:color w:val="000000"/>
                <w:sz w:val="20"/>
                <w:szCs w:val="20"/>
              </w:rPr>
              <w:t xml:space="preserve">
                兰州出发自行前往海花岛康养基地
                <w:br/>
                交通：自理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康养基地自由活动
                <w:br/>
              </w:t>
            </w:r>
          </w:p>
          <w:p>
            <w:pPr>
              <w:pStyle w:val="indent"/>
            </w:pPr>
            <w:r>
              <w:rPr>
                <w:rFonts w:ascii="微软雅黑" w:hAnsi="微软雅黑" w:eastAsia="微软雅黑" w:cs="微软雅黑"/>
                <w:color w:val="000000"/>
                <w:sz w:val="20"/>
                <w:szCs w:val="20"/>
              </w:rPr>
              <w:t xml:space="preserve">
                在康养基地自由活动
                <w:br/>
                交通：无
                <w:br/>
                到达城市：儋州市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康养基地</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海南--兰州
                <w:br/>
              </w:t>
            </w:r>
          </w:p>
          <w:p>
            <w:pPr>
              <w:pStyle w:val="indent"/>
            </w:pPr>
            <w:r>
              <w:rPr>
                <w:rFonts w:ascii="微软雅黑" w:hAnsi="微软雅黑" w:eastAsia="微软雅黑" w:cs="微软雅黑"/>
                <w:color w:val="000000"/>
                <w:sz w:val="20"/>
                <w:szCs w:val="20"/>
              </w:rPr>
              <w:t xml:space="preserve">
                用完早餐后自行返程
                <w:br/>
                交通：自理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1、交通：海南基地接送站/机
                <w:br/>
                2、住宿：海南康养基地住宿
                <w:br/>
                3、餐：落地一日三餐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1、不含兰州～海南白马井站大交通  
                <w:br/>
                2、不含住宿、餐费、接送站之外的其他费用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2025-07-07T14:49:23+08:00</dcterms:created>
  <dcterms:modified xsi:type="dcterms:W3CDTF">2025-07-07T14:49:23+08:00</dcterms:modified>
</cp:coreProperties>
</file>

<file path=docProps/custom.xml><?xml version="1.0" encoding="utf-8"?>
<Properties xmlns="http://schemas.openxmlformats.org/officeDocument/2006/custom-properties" xmlns:vt="http://schemas.openxmlformats.org/officeDocument/2006/docPropsVTypes"/>
</file>