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GNZT1729138381Km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严选精华中精华
                <w:br/>
                特色主题四星船：游全江全视野百里画廊，不是所谓的精华段
                <w:br/>
                象山公园：“水底有明月水上明月浮”，最佳角度观看桂林城徽
                <w:br/>
                银子岩景区：“世界溶洞奇观“，感受大自然的鬼斧神工
                <w:br/>
                遇龙河多人竹筏：小小竹筏江中游，阅山阅水，细品阳朔秀甲桂林
                <w:br/>
                古东景区：非远观 ，可以攀爬的原始森林瀑布群；
                <w:br/>
                世外桃源：遗落的山水仙境，阡陌交通，鸡犬相闻
                <w:br/>
                日月双塔：号称世界第一铜塔，绝美夜景观赏地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桂林最美特色主题船*桂花号-银子岩-遇龙河多人竹筏
                <w:br/>
              </w:t>
            </w:r>
          </w:p>
          <w:p>
            <w:pPr>
              <w:pStyle w:val="indent"/>
            </w:pPr>
            <w:r>
              <w:rPr>
                <w:rFonts w:ascii="微软雅黑" w:hAnsi="微软雅黑" w:eastAsia="微软雅黑" w:cs="微软雅黑"/>
                <w:color w:val="000000"/>
                <w:sz w:val="20"/>
                <w:szCs w:val="20"/>
              </w:rPr>
              <w:t xml:space="preserve">
                【桂林最美特色主题船】约4小时
                <w:br/>
                乘车赴四星船码头，乘坐漓江主题船游览世界最美河流【百里如画的大漓江】（漓江AAAAA级船，全程约4小时）注枯水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3.用餐标准：5早2正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2025-09-09T18:05:58+08:00</dcterms:created>
  <dcterms:modified xsi:type="dcterms:W3CDTF">2025-09-09T18:05:58+08:00</dcterms:modified>
</cp:coreProperties>
</file>

<file path=docProps/custom.xml><?xml version="1.0" encoding="utf-8"?>
<Properties xmlns="http://schemas.openxmlformats.org/officeDocument/2006/custom-properties" xmlns:vt="http://schemas.openxmlformats.org/officeDocument/2006/docPropsVTypes"/>
</file>