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（2025桂林）这就是漓江双飞6日游行程单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HN17273998770L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奢侈睡眠：全程当地商务准四酒店，阳朔升级一晚泳池酒店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兴坪漓江：漓江精华段 ，总统航道 ，20 元背景图案的出处；
                <w:br/>
                象山公园：“水底有明月水上明月浮” ，最佳角度观看桂林城徽
                <w:br/>
                银子岩景区：“世界溶洞奇观“ ，感受大自然的鬼斧神工
                <w:br/>
                遇龙河多人竹筏：小小竹筏江中游 ，阅山阅水 ，细品阳朔秀甲桂林
                <w:br/>
                古东景区：非远观 ，可以攀爬的原始森林瀑布群；
                <w:br/>
                日月双塔：号称世界第一铜塔 ，绝美夜景观赏地
                <w:br/>
                世外桃源：遗落的山水仙境 ，阡陌交通 ，鸡犬相闻
                <w:br/>
                山水间：“看过了终身难忘”的大型山水情景互动观赏剧目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古东瀑布—象鼻山—山水间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w:br/>
                *【象山景区AAAAA】约1小时
                <w:br/>
                游览【象山景区】。桂林市地标性景区。其山酷似一头驻足漓江边临流饮水的大象。栩栩如生，引人入胜。此外这里也曾时2017年央视春晚的南方分会场。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w:br/>
                *【兴坪古镇】约30分钟
                <w:br/>
                漫步古镇街头，感受宁静生活。移步兴坪古镇码头，您将欣赏到经典的黄布倒影、二十元人民币背景图，让您沉醉与山水之间。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少数民族村寨-世外桃源-超市-日月双塔登塔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w:br/>
                *带领大家前往桂林正规资质市民超市为亲友挑选伴手礼。
                <w:br/>
                *【日月双塔AAAAA】约1小时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2.酒店住宿：全程入住当地准四标准酒店，特别升级一晚当地准五，（详细参考行程下方）；（我社不提供自然单间，如出现单人由旅行社调整标间内加床或客人自行补足房差包房）
                <w:br/>
                3.用餐标准：5早3正 30 标 1 米粉 ，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不强制购买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2025-09-10T14:57:28+08:00</dcterms:created>
  <dcterms:modified xsi:type="dcterms:W3CDTF">2025-09-10T14:57:28+08:00</dcterms:modified>
</cp:coreProperties>
</file>

<file path=docProps/custom.xml><?xml version="1.0" encoding="utf-8"?>
<Properties xmlns="http://schemas.openxmlformats.org/officeDocument/2006/custom-properties" xmlns:vt="http://schemas.openxmlformats.org/officeDocument/2006/docPropsVTypes"/>
</file>