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沙坡头、通湖草原、金沙岛2日游行程单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集合后前往中卫，（车程4小时），到达中卫后用午餐，结束后参观游览国家 AAAA 级景区——
                <w:br/>
                【腾格里金沙岛】，宁夏中卫金沙岛旅游度假区，位于宁夏回族自治区中卫市沙坡头区，是一处集
                <w:br/>
                休闲度假、观光旅游、生态体验、文化感知等多功能于一体的综合性旅游度假区。金沙岛以其独特
                <w:br/>
                的沙漠景观、丰富的水上活动和深厚的文化底蕴，吸引了众多游客前来体验，景区占地面积22平方
                <w:br/>
                公里，形成水域面积10000亩，主要有湖畔别墅度假区、金沙岛世界拓展项目区、非洲部落风情区和
                <w:br/>
                休闲度假服务。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沙坡头、通湖草原、金沙岛2日游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2025-06-17T16:10:24+08:00</dcterms:created>
  <dcterms:modified xsi:type="dcterms:W3CDTF">2025-06-17T16:10:24+08:00</dcterms:modified>
</cp:coreProperties>
</file>

<file path=docProps/custom.xml><?xml version="1.0" encoding="utf-8"?>
<Properties xmlns="http://schemas.openxmlformats.org/officeDocument/2006/custom-properties" xmlns:vt="http://schemas.openxmlformats.org/officeDocument/2006/docPropsVTypes"/>
</file>