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奢品喜来登.极致青岛双飞6日游行程单</w:t>
      </w:r>
    </w:p>
    <w:p>
      <w:pPr>
        <w:jc w:val="center"/>
        <w:spacing w:after="100"/>
      </w:pPr>
      <w:r>
        <w:rPr>
          <w:rFonts w:ascii="微软雅黑" w:hAnsi="微软雅黑" w:eastAsia="微软雅黑" w:cs="微软雅黑"/>
          <w:sz w:val="20"/>
          <w:szCs w:val="20"/>
        </w:rPr>
        <w:t xml:space="preserve">奢品喜来登.极致青岛双飞6日游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JZYYGL-20240731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.❉.精华景点：【5A华夏城】【5A神游海底世界】【5A蓬莱阁】【青岛4A水准零点】【崂山沙子口沙滩】【栈桥】【打卡漫步广兴里】【4A养马岛】【4A那香海】【海边叮当小火车】【海星沙滩乐园】【五四广场】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❉.奢华承诺：0购物0隐形0自费（海上小交演绎除外）；没有花哨的语言，只有实打实的游览体验！
                <w:br/>
                ❉.独享舒适：30人精致团，满30人升级2+1陆地头等舱，极致奢享，硬核内存，颠覆您对山东的想象！
                <w:br/>
                ❉.奢享睡眠：酒店直采全程携程4钻住宿；升级1晚携程5钻喜来登+1晚5钻/超4钻商圈海边酒店
                <w:br/>
                沙滩乐园畅玩，任性逛街玩海享受自由空间，畅享深度放松；既有自驾乐趣又有跟团的方便舒适！ 
                <w:br/>
                ❉.舌尖美食：斟酌每餐菜式，打造舌尖上的美食！赠送价值98元中西自助早餐！中餐升级【蓝品专享自助】【海鲜大锅】,味海鲜邀您相约； 
                <w:br/>
                ❉.极致旅程：针对家庭出游量身定做，不管您是老人、青年、孩子，在这里都能满足您家庭互动，爱玩之心！让您一次性全方位深度感受海滨度假的魅力，嗨的不想走！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兰州乘机赴 青岛/烟台，后前往青岛入住酒店！
                <w:br/>
                温馨提示：由于散客航班较多，时间临近的航班，统一安排大家乘车赴酒店，请大家耐心等待。
                <w:br/>
                独家魅力：入住携程5钻高档奢华型酒店，感受当地特色风俗风情，挑战味蕾！嗨翻第一天！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今日焦点：栈桥+地标五四广场+网红打卡广兴里+水准零点+崂山沙子口沙滩赶海美拍』自由享受酒店豪华自助早餐。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◆【国内唯一祝圣教堂▪外观 圣弥厄尔大教堂】又名圣弥厄尔教堂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◆【青岛地标--5A奥帆海洋文化五四广场&amp;奥帆中心】（游览时间30分钟）这里被奥委会副主席何振梁 先生称为先进于世界的【奥帆基地】 ，2008年奥运会帆船比赛就是在这里举行。在长长的沿海步行道散 步 ，远观《冰糖雪梨》同款“情人坝”。【五四广场】为纪念“五四运动”而建 ，广场上矗立青岛标志  性雕塑“五月的风” ，彰显了庄重、坚实、蓬勃向上的爱国情怀。五四广场是青岛【网红景点】也成为  新世纪青岛的标志性景观。
                <w:br/>
                ◆青岛旅游重要打卡地【4A中华人民共和国水准零点】（约40分钟）最直观的来体验高度从脚下开始的美妙感觉！水准零点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通常，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◆打卡崂山沙子口‘’（约30分钟）三面环山，一面环海，环境优美；滨海巨石上：“沙子口是个好地方”的石刻鲜红醒目；可以赶海，挖蛤蜊，沙滩美拍，领略山海风光，道教文化！后乘车赴酒店入住！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威海公园+沙滩趣玩+搁浅布鲁维斯号』早餐后乘车赴威海，这里三面环海，风景秀丽，空气清新，气候宜人，绿化美化水平、环境质量指标均处于全国领先水平，被联合国确定为“改善人居环境全球最佳城市。
                <w:br/>
                ◆【5A华夏城风景区】（约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◆【威海公园】（30分钟）公园以休闲、健身、家园为主题，公园内最吸引眼球的是那幢幢形态各异的海草房，冬暖夏凉，百年不腐它们与绿树、草坪、石路一起，营造了典雅而清新的温馨氛围。
                <w:br/>
                ◆【千里山海旅游公路】（车游览）跨越山和大海 ，遇见大美威海。有人说 ，不用去川藏线 ，在威海1001 公里上也能圆一个久违的自驾梦 ，这种执手迎风奔赴山海的感觉 ，让人欲罢不能。
                <w:br/>
                ◆【搁浅巨轮布鲁维斯号】（约20分钟）这个地方虽然只有一条船，但是确吸引了无数人为之着迷，都会来这里拍照，2022年9月19号因为外围环流的影响搁浅在这，这艘船外形酷似泰坦尼克号，承重可达 6 万吨，至今为止没有人上去过...
                <w:br/>
                ◆【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烟台金沙滩）（沙滩设有海上嘉年华：摩托艇，快艇，冲锋舟，脚踏船，双人皮划艇，充气船，香蕉船，水上蹦床，双人滑梯，大飞鱼、翻转大转轮等等休闲娱乐设施，可自愿自费参加，注意安全，欢乐HAPPY)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『今日焦点：浪漫烟台+北方马尔代夫养马岛+龙湖叮当小火车+人间仙境蓬莱+5A蓬莱阁』
                <w:br/>
                早餐后去享受属于您的自由时光吧~
                <w:br/>
                ◆【龙湖海星沙滩乐园】（约30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乘车赴美丽的人间仙境——蓬莱；
                <w:br/>
                ◆【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海水浴场光着脚丫踩在柔软的沙滩上，与大海来个亲密接触；如天气允许可自行付费乘坐双体帆船喂海鸥，听海风，海上看蓬莱阁全景，船停在黄渤海分界处，让大家体验一脚踏两海，两耳听双涛的真实感受。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烟台自由活动，您可以步行至金沙滩游玩
                <w:br/>
                交通：旅游大巴
                <w:br/>
                景点：自由活动
                <w:br/>
                购物点：无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w:br/>
                2.用餐：5早3正餐（酒店早餐，正餐30元-40元/人，3餐升级，不吃不退。人员不足菜量酌减，自愿放弃，费用不退）；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2.用餐：5早4正餐（酒店早餐，正餐30元-40元/人，3餐升级，不吃不退。人员不足菜量酌减，自愿放弃，费用不退）；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0购物0隐形0自费（海上项目和夜间演绎属于自愿行为，不属于自费范畴），行程中个人原因脱团，一切费用不退，因客人自身原因或人力不可抗拒因素或遇政策性调整导致行程中的费用增加由客人自己承担，我社不承担此费用，赠送项目如遇特殊原因取消，我社将不退费用；
                <w:br/>
                2、行程中所注明的时间均为正常游览时间，不含等候排队个人体能差异不同及发生特殊情况的时间；行程中个人原因离团一切费用不退！我社保证在不减少景点和不降低住宿标准的情况下，有权根据实际情况调整游览的先后顺序和住宿的地点。如游客要求另行增加景点或购物店，须先由游客与组团社达成一致并由游客签名同意后，我社方可进行变更执行。
                <w:br/>
                3、为保障本线路产品的顺利成团，如无特殊原因，3 日内不可更改，取消，否则将按规定收取相关手续费与损失费（出游前 72 小时内要求退团，将收取相关车位损失，房间预定损失，另加 10% 违约金，出游前 24 小时内另加收房间费、车费全额损失费380元/人），敬请谅解；
                <w:br/>
                4、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5、若赴烟台/威海-大连轮渡如果因天气及人力不可抗拒的原因停航现象由此产生的费用应由客人自行承担。乘夜船：如果行程中有需要乘船前往大连或烟台的团，因为夜船抵达较早，一般在凌晨时间到达，因旅行社用房是从中午开始入住，故不能安排客人入住，客人可在车上休息或在上船时办理延住业务，可在船上睡到4-5点下船。
                <w:br/>
                6、山东沿海城市夏季凉爽，早晚温差较大，提醒游客适量准备衣物，青岛的散装冰镇啤酒虽味道鲜美，但提醒您不要贪杯，容易发生腹泻，影响正常游览。
                <w:br/>
                7、来到山东沿海城市的内地游客大多希望到海滨浴场畅游,但是一定要注意安全，建议游客不要下海.山东属于鲁菜菜系，鲁菜的口味偏重，惯于使用酱油和盐等调味用品，平时多喝纯净水，吃新鲜水果，防止水土不服。忌食路边不干净的小吃（尤其是海鲜和烧烤类）。用海鲜时尽量佐以醋食。
                <w:br/>
                8、药物:请备好晕车（船）药、感冒药、止血贴等个人常备药品及日用品；
                <w:br/>
                9、注意安全，听从安排，跟随导游进行游览，不要擅自离队，登山时不能只看美景，要注意脚下，拍照时不要越过危险警告标志，如身体不适，及时提出，适当休息；
                <w:br/>
                10、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11、旅游活动及自由活动期间,请妥善保管好行李物品，贵重物品随身携带;入住酒店期间，遵守酒店规章制度；因自身原因造成的财产损失旅行社仅协助报案或寻找等相应措施，不承担赔偿及相关责任；尽量不在景区内选购物品，谨防上当受骗，必免引起纠纷。
                <w:br/>
                12、请提示客人：如在当地未产生费用需回组团社退款的，一定向地陪索要证明，否则视为放弃当地问题当地解决，若当地无法解决，一定要在当地备案，对于未备案投诉，我社一律不予受理。
                <w:br/>
                注：意见反馈表：请配合导游如实填写当地的意见单，不填或虚填者归来后投诉将无法受理、游客（完全民事行为能力人）在当地签订的证明和所签《意见反馈表》具有同等法律效力。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2025-08-11T04:58:49+08:00</dcterms:created>
  <dcterms:modified xsi:type="dcterms:W3CDTF">2025-08-11T04:58:49+08:00</dcterms:modified>
</cp:coreProperties>
</file>

<file path=docProps/custom.xml><?xml version="1.0" encoding="utf-8"?>
<Properties xmlns="http://schemas.openxmlformats.org/officeDocument/2006/custom-properties" xmlns:vt="http://schemas.openxmlformats.org/officeDocument/2006/docPropsVTypes"/>
</file>