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【趣游九寨】成都+九寨沟双卧7日行程单</w:t>
      </w:r>
    </w:p>
    <w:p>
      <w:pPr>
        <w:jc w:val="center"/>
        <w:spacing w:after="100"/>
      </w:pPr>
      <w:r>
        <w:rPr>
          <w:rFonts w:ascii="微软雅黑" w:hAnsi="微软雅黑" w:eastAsia="微软雅黑" w:cs="微软雅黑"/>
          <w:sz w:val="20"/>
          <w:szCs w:val="20"/>
        </w:rPr>
        <w:t xml:space="preserve">【趣游九寨】成都+九寨沟双卧7日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SC1718160217F0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精华景点：乐山大佛黄龙溪古镇或都江堰熊猫基地+九寨沟+黄龙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九寨沟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兰州乘火车前往休闲之都—成都，沿途感受成都的街景与人情，融入成都式的慢生活。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抵达成都，专人接站，入住酒店
                <w:br/>
              </w:t>
            </w:r>
          </w:p>
          <w:p>
            <w:pPr>
              <w:pStyle w:val="indent"/>
            </w:pPr>
            <w:r>
              <w:rPr>
                <w:rFonts w:ascii="微软雅黑" w:hAnsi="微软雅黑" w:eastAsia="微软雅黑" w:cs="微软雅黑"/>
                <w:color w:val="000000"/>
                <w:sz w:val="20"/>
                <w:szCs w:val="20"/>
              </w:rPr>
              <w:t xml:space="preserve">
                抵达成都，专人接站，入住酒店后自由活动！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交通：空调旅游车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景点：叠溪海子-松潘古城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
                <w:br/>
                沙铺地、盆景池、黄龙洞、黄龙寺、石塔镇海、五彩池】等。中餐后，沿岷江河顺流而下，经过茂县,汶川都江堰返回成都入住酒店。
                <w:br/>
                交通：空调旅游车
                <w:br/>
                景点：黄龙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根据返程车次送站乘火车返回兰州。
                <w:br/>
                温馨提示：
                <w:br/>
                1、接早时间根据入住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成都-兰州往返火车硬卧，旅游旺季不指定车次铺位！
                <w:br/>
                全程入住5晚甄选商圈内品质酒店住宿，成都住宿宽窄巷子或锦里旁边！                                                                                                                                          
                <w:br/>
                含餐5早5正餐(不含水酒）；按10人1桌计算，若人数减少则按比例减少菜品和菜量。餐厅酒店菜品可能随季节有所变化，不影响餐标质量。早餐午餐晚餐均按旅游包价组合消费，任一项取消均不退费。
                <w:br/>
                乐山景区+九寨沟+黄龙景区首道门票（不含景区小交通）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熊猫乐园耳麦观光车50元/人，九寨沟观光车90 元/人，九寨景区保险10 元/人，黄龙定位讲解器30 元/人，黄龙电瓶车 20 元/人，黄龙索道（上行 80 、下行 40 元/人），黄龙保险 10 元/人。
                <w:br/>
                乐山大佛耳麦20元/人，东方佛都90元/人，观光车30元，乐山景区保险10元/人。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300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◆费用不含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代购十万元旅游人身意外伤害保险（最高赔偿额不超过10万，最终解释权归保险公司所有）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2025-04-25T18:46:42+08:00</dcterms:created>
  <dcterms:modified xsi:type="dcterms:W3CDTF">2025-04-25T18:46:42+08:00</dcterms:modified>
</cp:coreProperties>
</file>

<file path=docProps/custom.xml><?xml version="1.0" encoding="utf-8"?>
<Properties xmlns="http://schemas.openxmlformats.org/officeDocument/2006/custom-properties" xmlns:vt="http://schemas.openxmlformats.org/officeDocument/2006/docPropsVTypes"/>
</file>