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环游西部（兰州敦煌）单飞单动5日行程单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GNDJ1711094521XI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w:br/>
                兰州乘早班机前往神秘的敦煌，抵达后赠送参观【敦煌古城】又称【敦煌影视城】、敦煌古城距敦煌市区16km，背靠鸣沙山，是1987年为中日合拍大型历史故事片《敦煌》，而以宋代《清明上河图》为蓝本，仿造沙洲古城设计建造而成。现在为影视拍摄基地，曾是影片《敦煌》的取景地。古城再现了唐宋时期敦煌的辉煌和雄姿，于此先后拍摄了《封神演义》、《新龙门客栈》等极具西北风格的影片。参观完后乘车前往市区酒店，晚自由活动;
                <w:br/>
                参考航班：长龙航空GJ8527（08:00-10:55）（不含行李托运，如有需要可在机场自行购买）
                <w:br/>
                注：【敦煌古城】为免费赠送景点，当日抵达航班14：30以前的游客赠送游览，之后的航班接机后送酒店，自由活动。无任何退费用。
                <w:br/>
                <w:br/>
                D2
                <w:br/>
                <w:br/>
                早餐后，前往【鸣沙山、月牙泉】位于敦煌市南郊七公里处。古代称神沙山、沙角山。全山系沙堆积而成，东西长约40公里，南北宽20公里，高数十米，山峰陡峭，势如刀刃。沙丘下面有一潮湿的沙土层，风吹沙粒振动，声响可引起沙土层共鸣，故名。据史书记载，在天气晴朗时，即使风停沙静，也会发出丝竹管弦之音，犹如奏乐，月牙泉南岸小红花罗布麻故“沙岭晴鸣”为敦煌一景。这是大自然现象中的一种奇观，古往今来以“沙漠奇观”著称于世，被誉为“塞外风光之一绝”。
                <w:br/>
                【月牙泉】月牙泉在鸣沙山下，古称沙井，俗名药泉，景区内的罗麻、枸杞等药材很多，自汉朝起即为“敦煌八景”之一，得名“月泉晓彻”。月牙泉南北长近100米，东西宽约25米，泉水东深西浅，深处约5米，弯曲如新月，因而得名，有“沙漠泉”之称。
                <w:br/>
                中餐后参观举世闻名的世界文化遗产、佛教艺术宝库【莫高窟】（游览时间约2小时，含B类票（莫高窟门票按B类票核算100元/人，如遇A票请现补138元差价)又名“千佛洞”，是我国三大石窟艺术宝库之一，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晚上入住酒店自行参观沙洲夜市。
                <w:br/>
                小提示：此天行程以莫高窟预约时间为准！提前1个月实名制预约，严格执行每个时段发放门票65张，每天6000人次的人数限制，数字电影+实体洞窟的参观模式。每年6月下旬开始旅游旺季客流量增大时隔日开放应急模式（只参观4个实体洞窟）。普通票每天16点停止入内，应急票每天14点停止入内；请各位游客尽量提前报名，如不能提前30天以上报名的，可能会使用应急票参观。
                <w:br/>
                具体政策可查阅官方网站：http://www.mgk.org.cn
                <w:br/>
                （1）6千人以内，不需要启动应急门票，正常门票238元/人含：数字影院+洞窟8-10个 。
                <w:br/>
                （2）6千人以外，需要启动应急门票，应急门票100元/人含：4个大型经典洞窟+院史陈列馆【四合院】+敦煌石窟保护研究陈列中心【大博物馆】（分单双号）
                <w:br/>
                （3）因旅行社提前预约门票时需要支付票款，客人临时退团有票损，此损失由客人自己承担。
                <w:br/>
                （4）如无法预约到莫高窟门票（包括应急票），则替换为莫高窟的姊妹窟—西千佛洞，门票差价退还客人。
                <w:br/>
                温馨提示：入园需本人身份证，全程佩戴口罩。
                <w:br/>
                <w:br/>
                <w:br/>
                D3
                <w:br/>
                <w:br/>
                早乘车赴嘉峪关(全程386公里 车程约5小时)，途径瓜州，当日行程中人数满 4 人赠送网红丝绸之路新地标...前往参考【大地之子】位于瓜州县红山坡戈壁滩之上，是以红砂岩为主要材质、利用三维扫描获取模型数据进行3D雕刻的大型户外主题雕塑作品，长约15米，高约4.3米，宽约9米。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
                <w:br/>
                午餐后，参观【嘉峪关城楼】嘉峪关关城始建于公元1372年，是明长城全线中保存较完整，规模较大的军事关隘，其布局严谨、建筑技术精湛、整个关城防御体系包括内城、外城、瓮城、罗城、城壕五部分，客人可以步行上城墙欣赏戈壁、雪山、隘口等大西北特有的景色。参观结束后乘车前往【长城第一墩】，又称讨赖河墩，是嘉峪关西长城最南端的一座墩台，也是明代万里长城最西端的一座墩台。长城第一墩于明嘉靖十八年(公元1539)年由肃州兵备道李涵监筑，北距关城7.5公里，墩台矗立于讨赖河边近56米高的悬崖之上，结束后入住酒店！
                <w:br/>
                晚间赠送：参观全国首部边塞史诗剧《天下雄关》中国首部边塞史诗剧《天下雄关》，是嘉峪关·关城里景区旨在贯彻落实习近平总书记建设新时代“和平之路、繁荣之路、开放之路、创新之路、文明之路”的“一带一路”美丽愿景，切实践行“保护与传承长城历史文化”的指示精神，强力推进嘉峪关城市转型升级，强化文旅产业融合，迈出的重要一步。参观结束后乘车前往张掖，抵达酒店后洗漱，后自行安排用餐！
                <w:br/>
                <w:br/>
                D4
                <w:br/>
                <w:br/>
                早酒店用早餐后，乘车前往【张掖七彩丹霞】单程40公里，行车约1小时），张掖丹霞地貌面积约410平方公里，其中彩色丘陵面积约40平方公里。主要由红色砾石、砂岩和泥岩组成，沿梨园河两岸及其各支流(沟)连片分布，分为南北两大群，中间夹张掖绿洲盆地，遥相呼应，成犄角之势。北群地势相对平缓，主要以单斜脊为主，以山体纹理、脉络清晰见长;南群以交错层理、四壁陡峭、垂直节理、色彩斑斓而称奇，是张掖丹霞地貌的主要分。
                <w:br/>
                午餐后乘车前往张掖冰沟丹霞景区位于张掖市肃南裕固族自治县境内，距张掖市区约45公里，景区总面积达300多平方公里，是国家AAAA级旅游景区，为张掖联合国教科文组织世界地质公园重要组成部分。冰沟丹霞景区是国内窗棂状宫殿式丹霞发育最好规模最大的地质地貌遗迹，也是“砂岩窗棂状构造”的命名地。被誉为“窗棂状宫殿式丹霞中国第一”，具有极高的旅游、观赏、摄影和科研价值晚参观结束后返回酒店
                <w:br/>
                D5
                <w:br/>
                <w:br/>
                早餐后，乘车前往张掖动车站乘动车返回兰州，结束行程！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接待标准	1.交通：兰州—敦煌飞机（不含托运），张掖—兰州动车，当地全程空调旅游车，保证一人一座
                <w:br/>
                2.住宿：当地精选商务酒店+升级一晚张掖轻奢五星酒店
                <w:br/>
                3.用餐：4早3正餐.正餐客人不吃不退10人以下不含正餐.
                <w:br/>
                4.门票：行程所列首道门票莫高窟含B类票
                <w:br/>
                5.导服：专职优秀导游；不满10人当地安排司机兼导游服务
                <w:br/>
                6.保险：含旅行社责任险,旅游意外险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自理	1、丹霞区间车38元/人；冰沟区间车20元/人:敦煌古城的门票自理40元/人长城第一墩15元
                <w:br/>
                2、旅游期间一切私人性质的自由自主消费，如：洗衣，通讯，娱乐或自由自主购物等；
                <w:br/>
                3、如因人力不可抗拒因素（战争，台风，海啸，地震等）造成行程调整而新增的费用；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	1、地接社在保障景点游览时长不变的前提情况下，行程中所标注的车程时间仅供参考，行程中所标注的细化时间，也将以当时实际情况为准。
                <w:br/>
                2、如遇天气等不可抗力因素（包括部份景点的庆典活动、检修等客观因素限制），导致行程中包含的项目无法正常游览，地接社将在征得游客同意的前提下，按同等成本进行景点置换，或按实际成本退费。（赠送项目除外）。
                <w:br/>
                3、如因游客个人原因放弃参观行程中包含的景点，地接社可按实际成本退还。不参与参观的游客需下车休息，等候同团其它客人，并需按团队约定的时间、地点准时集中。
                <w:br/>
                4、完成行程包含的景点游览后的时间，均属于游客的“自由活动”时间。自由活动期间，游客需注意财产及人身安全，安全责任由当事游客自行负责。游客若在旅游途中擅自离团，与旅行社的旅游服务关系自动解除，未产生的费用可按地接社实际成本价格现退还（仅限于食宿费及行程包含的景点门票费用），离团后所有的安全责任游客自负。
                <w:br/>
                5、在旅游行程中的自由活动时间，游客应当选择自己能够控制风险的活动项目，并在自己能够控制风险的范围内活动。
                <w:br/>
                6、提前说明：部份景区内设的购物商店，属于景区自行商业行为，不属于旅行社安排的购物商店，旅行社不承担相关责任。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优惠退 费	1.70周岁以下：不退任何费用；70周岁以上：退费150元/人
                <w:br/>
                2.残疾证.军官证.警官证退费150元/人.导游证没有地接的委派单不享受任何优惠.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保险：含旅行社责任险,旅游意外险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2025-10-04T04:12:10+08:00</dcterms:created>
  <dcterms:modified xsi:type="dcterms:W3CDTF">2025-10-04T04:12:10+08:00</dcterms:modified>
</cp:coreProperties>
</file>

<file path=docProps/custom.xml><?xml version="1.0" encoding="utf-8"?>
<Properties xmlns="http://schemas.openxmlformats.org/officeDocument/2006/custom-properties" xmlns:vt="http://schemas.openxmlformats.org/officeDocument/2006/docPropsVTypes"/>
</file>