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直飞港澳五日游行程单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CJY1703141436N9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西安-香港 参考航班： MU203 1000-1340；
                <w:br/>
                澳门-西安 参考航班： MU5020 1400-1755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品质住宿：全程四星酒店，升级 1 晚澳门五星酒店；
                <w:br/>
                精致美味：葡国风味餐、游船餐（游船餐餐标 HK$370/人）；
                <w:br/>
                经典景点：浅水湾、香港会展中心、金紫荆花广场、港珠澳大桥、大三巴牌坊、大炮台、妈祖庙、观音
                <w:br/>
                像、金莲花广场、银河运财水钻表演；
                <w:br/>
                打卡圣地：星光大道、太平山顶、威尼斯人度假村；
                <w:br/>
                特别安排：迪士尼乐园一整天；
                <w:br/>
                无限自由：1 天自由活动；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产品特色： 品质住宿：全程四星酒店，升级 1 晚澳门五星酒店； 精致美味：葡国风味餐、游船餐（游船餐餐标 HK$370/人）； 经典景点：浅水湾、香港会展中心、金紫荆花广场、港珠澳大桥、大三巴牌坊、大炮台、妈祖庙、观音 像、金莲花广场、银河运财水钻表演； 打卡圣地：星光大道、太平山顶、威尼斯人度假村； 特别安排：迪士尼乐园一整天； 无限自由：1 天自由活动；</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行程安排： 日期 行程参考 第一天 西安-香港 参考航班： MU203 1000-1340 【星光大道】-【香港会展中心】-【金紫荆花广场】-【回归纪念碑】-【尖沙咀 DFS 免税店】-【浅水湾】- 【游维多利亚港】-【太平山顶】 【星光大道】（约 20 分钟）香港九龙尖沙咀东的海滨长廊，以香港电影业发展史 及旨在表扬幕前巨星和幕后电影工作者成就为主题。 【香港会展中心】为香港 1997 回归纪念修建的，香港会议展览中心是世界最大的 展览馆之一，而它独特的飞鸟展翅式形态，也给美丽的维多利亚港增添了不少色彩。 1997 年香港回归的时候曾在香港会议展览中心举行过中国大典，那一伟大的时刻也使这里成为了国际的焦 点。 【金紫荆花广场】会展中心向海一面对开为金紫荆广场，放有象征香港回归的金紫荆雕像，亦是香港每天举 行升旗仪式的地方。 【回归纪念碑】香港回归祖国纪念碑位于香港会议展览中心北面广场，与坐落广场东北面的“永远盛开的紫 荆花”雕塑相互辉映。 【尖沙咀 DFS 免税店】是游客购买世界顶级品牌商品的购物天堂，顾客在他家购物不仅可以享受到优惠的价 格，体验购物的便利，还能享受到高品质的质量保证。 【浅水湾】（约 20 分钟）香港岛南部海岸线蜿蜒曲折，自然拥有很多美丽的海滩。浅水湾位于港岛南部，是 香港最具代表性的泳滩。浅水湾水清沙细，海滩绵长，滩床宽阔，而且波平浪静。 【游维多利亚港】(17：30-19：00，约 85 分钟)-乘坐【大型观光船】游览著名维多利亚海港。 【太平山顶】（约 40 分钟）俯瞰东方之珠最壮观的景色，一睹世界三大夜景之一的香港夜景。 航班时间以出团通知为准!早：敬请自理 午：敬请自理 晚：游船自助餐 酒店：香港四星酒店 交通：飞机、巴士 第二天 香港全天自由活动 今天是一个没有 MORNINGCALL 的早上，您可自由游走于香港的大街小巷，体验香港 的城市魅力。 早：敬请自理 午：敬请自理 晚：敬请自理 酒店：香港四星酒店 交通：无 第三天 【迪士尼乐园】 【迪士尼乐园】是世界上第五个迪士尼乐园，香港名人张学友担任名誉大使。香港 地铁设有专用铁路迪斯尼线，为全世界第二条来往迪士尼的铁路专线。香港迪士尼 乐园设有一些独一无二的特色景点、两家迪士尼主题酒店以及多彩多姿的购物、饮 食和娱乐设施。乐园包括七个主题区：美国小镇大街、明日世界、探险世界、幻想世界和反斗奇兵大本营、 灰熊山谷、迷离庄园。在乐园内可寻得迪士尼经典卡通人物形象米老鼠、狮子王、灰姑娘、睡美人公主等。 除了家喻户晓的迪士尼经典故事及游乐设施外，香港迪士尼乐园还配合香港的文化特色，构思各种娱乐活动 及巡游表演，每天晚上举行盛大的烟火汇演更将一天的游览推向高潮。客人根据游玩时间自行返回酒店。 早：敬请自理 午：敬请自理 晚：敬请自理 酒店：香港四星酒店 交通：巴士 第四天 【港珠澳大桥】-【大三巴牌坊】-【大炮台】-【主教山】-【妈祖庙】-【观音像】-【金莲花广场】-【银河 运财水钻表演】-【威尼斯人度假村】 【港珠澳大桥】是连接香港、珠海、澳门的超大型跨海通道，全长 55 公里，建成后 将成为世界最长的跨海大桥。其中，工程量最大、技术难度最高的是长约 29、6 公 里的桥-岛-隧集群的主体工程。主体工程“海中桥隧”长 35、578 公里，其中海底 隧道长约 6、75 公里。港珠澳大桥是一个世界级的跨海通道。 【大三巴牌坊】其正式名称为圣保禄大教堂遗址，一般称为大三巴或牌坊，是澳门天主之母教堂（圣保禄教 堂，于 1580 年竣工）正面前壁的遗址。大三巴牌坊是澳门的标志性建筑物之一，同时也为“澳门八景”之一。 大三巴牌坊建筑糅合了欧洲文艺复兴时期与东方建筑的风格而成，体现出东西艺术的交融，雕刻精细，巍峨 壮观。由三至五层构成三角金字塔形，无论是牌坊顶端高耸的十字架，还是铜鸽下面的圣婴雕像和被天使、 鲜花环绕的圣母塑像，都充满着浓郁的宗教气氛，给人以美的享受。 【大炮台】（约 30 分钟）名为圣保禄炮台，澳门居民多称为“大炮台”。在近四百年的历史里，大炮台内部 建筑曾多次改建。大炮台的大门朝南，早期入口为火药储存库；上层的中央是一座三层高的塔楼（现已不存）， 每一层都装备火炮；旁边另有四排房子，为澳督及官兵的营房，宿舍两侧有台阶与下层入口处相连。炮台内 备有水池及军需库，军需库储备充足，足以应付长达两年的包围。这座炮台是当时澳门防御系统的核心，并 与其他炮台一起，构成一个覆盖东西海岸的宽大炮火防卫网。而从 1623 年至 1740 年间，这里更一直是城防 司令和澳门总督的住所。大炮台一直为军事禁区，直至 1965 年原营房位置改建成气象台，1966 年气象台迁 入后开放为游览区。 【主教山】位於西望洋山顶。又称海崖圣母小堂，殿堂简朴，山径迂回。钟楼高耸入云，十架庄严肃穆，配 以花径草丛，古树浓荫，建筑端丽，环境优美，游人甚众。圣母堂前筑有高台，置有一大理石雕刻而成的圣 母像，圣母双手合什，貌甚慈祥，面临大海。其下有一路德圣母洞，循左右环抱之石阶而下，可达洞前。洞内岩石嶙峋，中开拱门，内立圣母像，象徵古时圣母在法国路德城内，当众显灵的情景。其间正置祭坛，洞 前有铁栅围绕，地上设有多排低矮长椅，供人跪拜、忏悔。教堂四周花径通幽，古树厚荫，建筑端丽，环境 优美，更可居高临下，环视南西湾和中国大陆珠海市湾仔的风光，成为中外游客喜到的热门观光点之一。 【妈祖庙】妈阁庙内有“神山第一”殿、正觉禅林、弘仁殿、观音阁等 4 栋主建筑，分别建于不同时期。其 中，弘仁殿规模最小，是一座 3 平方米的石殿，相传建于明弘治元年(1488)；正觉禅林规模最大，创建于清 道光八年(1828)；“神山第一殿”是由当时官方与商户合资建于明万历三十三年(1605)。上述三殿均供奉天 后妈祖，观音阁则供奉观音菩萨。妈祖阁平时就香火不绝，每年农历除夕、三月廿三日妈祖宝诞、九月初九 重阳节，这里更是人山人海，热闹非凡。 【观音像】（约 30 分钟）这座观音像位于澳门市区的海边，是一座相当美丽庄严的观音像。从海边必须走一 段路才能到。远处看，观音像似乎是在海中央。 【金莲花广场】（约 15 分钟）澳门回归后由国务院赠送的大型铸铜贴金雕塑“盛世莲花”。 【银河运财水钻表演】钻石表演银河大堂是著名的“运财钻石”表演，一座高达 3 米的璀璨巨型钻石每天多 次在水幕中缓缓旋转而下，落在喷水池中，希望为每个看到它的人带来好运和爆富。 【威尼斯人度假村】以意大利威尼斯水乡以及著名雕像为建筑特色，酒店周围内充满威尼斯特色拱桥、小运 河及石板路，这里有着世界最壮观的室内白，天蓝天白云【人造天空】，汇聚前所未见的机会、世界级顶尖 设施，以及一流非凡的娱乐享受。后送回酒店休息。 早：敬请自理 午：葡国风味餐 晚：敬请自理 酒店：澳门五星酒店 交通：巴士 第五天 澳门-西安 参考航班： MU5020 1400-1755 睡到自然醒，自行早餐后，于指定时间集合前往机场，返回温暖的家。 早：敬请自理 午：敬请自理 晚：敬请自理 酒店：无 交通：巴士、飞机 此行程为参考行程具体以出团通知或附件为准！ 在不减少景点的前提下，本社保留调整行程顺序的权利！ 团体出发后再要求改变行程而产生的费用由旅游者自行承担 若团队含领队出现单男单女，领队有权利根据情况以加床或拆分夫妻等方式解决！ 一、费用包含： 1、西安起止往返团队经济舱机票含税费，团队经济舱，含行李 20 公斤，手提 7 公斤；客人一经确认， 机票不得更改、不得签转、不得退票； 2、行程表内所列的景点首道大门票及全程旅游观光巴士、中文导游； 3、全程当地四星酒店（2 人 1 间）； 4、当地中文导游； 二、费用不含： 1、往返机场接送服务； 2、通行证及签注费用； 3、单房差 1200 元/人；4、出入境个人物品海关征税，超重行李的托运费、保管费； 5、因交通延阻、战争、政变、罢工、天气、飞机机器故障、航班取消或更改时间等不可抗力原因所引 致的额外费用； 6、航空公司临时通知增加的燃油附加费； 7、以上“费用包含”中不包含的其它项目； 8、酒店内洗衣、理发、电话、传真、收费电视、饮品、烟酒等个人消费； 三、出团须知： 1、此行程为参考行程，往返航班根据航空公司情况以及淡旺季有所调整，以最终出团行程和航班为准； 在不减少景点的前提下，本社有权调整行程顺序的权力；行程中请服从领队和导游安排。 2、团队机票不得签转、更改及退票； 3、根据新旅游法规定如遇地震台风瘟疫罢工航班延误等不可抗力原因，导致影响旅游行程的，行程不 能继续的，原团款扣除已向地接社或者履行辅助支付且不可退还的费用后，将余款退还旅游者；如行程 可以继续的所产生费用由旅游者承担。 4、境外旅游期间财物请随身保管（如现金、护照、有效证件、珠宝首饰等）自行妥善保管，若丢失， 领队可在不影响行程正常进行情况下协助处理，不承担任何责任问题。 5、由于公共交通经营者的原因造成旅游者人身损害、财产损失的，由公共交通经营者依法承担赔偿责 任，旅行社协助旅游者向公共交通经营者索赔，但不承担任何责任问题。 6、请参团前核对通行证及签注的有效期，如因此问题无法通过海关，一切损失及责任由客人自理。 7、若团队中出现单男单女，一律以加床或拆分夫妻等方式解决，领队有权利根据情况调整安排，如要 求住单间需补单间差。 8、根据新旅游法规定出境旅游者不得在境外非法滞留，随团出境的旅游者不得擅自分团、脱团，否则 旅游社有权利向当地中国使馆报案。 9、70 岁以上老人随团必须有陪同，若无陪同需要由医院开具健康证明以及客人家属签字证明。 10、旅游者在旅游活动中应当遵守社会公共秩序和社会公德，尊重当地的风俗习惯、文化传统和宗教信 仰，爱护旅游资源，保护生态环境，遵守旅游文明行为规范。 11、旅游者在旅游活动中或者在解决纠纷时，不得损害当地居民的合法权益，不得干扰他人的旅游活动， 不得损害旅游经营者和旅游从业人员的合法权益。 12、旅游者有下列情形之一的，旅行社可以同旅游者解除合同： 1）患有传染病等疾病，可能危害其他旅游者健康和安全的； 2）携带危害公共安全的物品且不同意交有关部门处理的； 3）从事违法或者违反社会公德的活动的； 4）从事严重影响其他旅游者权益的活动，且不听劝阻、不能制止的； 5）法律规定的其他情形。 因前款规定情形解除合同的，组团社应当在扣除必要的费用后，将余款退还旅游者；给旅行社造成损失 的，旅游者应当依法承担赔偿责任。 四、港澳旅游指南 尊敬的游客感谢您对我社的信任与支持，在您即将踏上令人神往的港澳之旅的前夕，我们作为专业 的旅游从业者有责任提醒您注意以下事项，令您的旅程更加圆满、身心更加愉快！ 1、证件有效期 通行证是否有效是关系到您能否顺利出行的首要条件，请您打开证件检查证件照片是否盖有发证机关的 钢印；查看发证机关一栏和签证一栏是否分别盖有发证机关的公章；证件有效期是否到期；证件上是否有香港和澳门两个签注；每个签注是否都在有效期内；在港澳两地外出活动请携带通行证，警察会随时 检查证件。 2、出入境 1）出入境时，一定要按团队名单顺序排队，不允许擅自插队、离团，注意一米线；在过海关时请 勿大声喧哗，保持安静，注意个人如遇到特殊情况不要紧张，请找领队处理； 2）过海关时，中国海关规定报关的物品一定要申报，如专业相机、摄影机、手提电脑、电脑记事 本等，返回内地时，每人限带免税香烟 200 支，酒类壹瓶；贵重物品（如专业相机、摄像机、手表等） 如被海关查出，须交付海关税； 3）严禁携带违禁物品及反动、黄色的印刷品和音像制品回国，否则后果自负； 4）政府对运毒、贩毒处以重刑甚至死刑请大家一定看管好自已的行李，不要帮陌生人拎行李及和 陌生人搭讪，小心被不法分子利用避免行李被人调换； 5）香港政府规定，年满 18 岁的入境旅客，只可携带不超过下列数量的烟草产品进入香港，供其本 人自用：19 支香烟；1 支雪茄，如多于 1 支雪茄，则总重量不超过 25 克；25 克其他制成烟草；从澳门 境内带烟出境，不得超过 99 根，否则需要上关税。 五、酒店 1、团队旅游是集体活动，按惯例原则上是安排同性两人一间；若团队中无单男单女，可以安排夫妻或 一家同住，若团队中自然产生单男单女，听从领队安排，团员必须配合，不愿组合者请自付房差；请团 员务必配合领队做好房间分配工作，谢谢！ 2、香港电压为 200/200 伏特，电源插头插座多为三孔扁平式，英式插头，内地电器需插头转换器方能 使用，酒店可以免费借用（有些需要付费），但是数量有限，如需要可以自行购买； 3、港澳地区人多地少，寸土寸金，所有酒店房间相对内地会感觉比较小，望各位团友理解； 4、港澳地区的酒店多为美式酒店，提倡环保，店内一般没有牙膏、牙刷、拖鞋等个人用品，请自行携 带； 5、酒店内有收费电视，如果收看电视，请离店时到酒店大堂付款； 6、境外酒店一般没有开水供应，但房间内一般会配有电热水壶等设备。 六、人身及财务安全 1、告诫团友深处异地，谈天说地，游山玩水，酒酣耳热的同时需清醒，警惕，注意人身安全； 2、自由活动时，一定要三五成群，以便相互照应； 3、要携带所住酒店线路的卡片，以便情况不熟，语言不通时顺利返回； 4、出外旅游应尽量避免携带贵重物品，如携带请妥善保管，丢失责任自负。 七、通讯 1、内地游客的移动及联通手机用户，必须于所属营业厅开通国际漫游业务，才能于港澳地区正常使用； 2、未开通手机国际漫游的游客，建议购买当地旅游通讯手机卡，面值为 50 元至 200 元不等话费标准较 低、方便快捷，无需手机开通国际漫游，形同 SIM 卡，可直接插入手机（除电信的手机外）后根据说明 提示使用； 3、境外打国内固定电话：0086+地区代码+电话号码（西安为例：0086+29+号码）；境外打国内手机电 话：0086+手机号码。 八、对外港币及购物注意事项 1、香港澳门需使用港币，可自行到银行兑换； 2、商场可以选择刷卡支付，部分商场提供支付宝或微信支付。九、团队港澳游必须“整团出境，整团入境”全程不得离团，更不能擅自滞留境外，否则海关将处以高 额的罚款并追究其他责任。 中国公民出境旅游文明行为指南 中国公民，出境旅游，注重礼仪，保持尊严。讲究卫生，爱护环境；衣着得体，请勿喧哗。 尊老爱幼，助人为乐；女士优先，礼貌谦让。出行办事，遵守时间；排队有序，不越黄线。 文明住宿，不损用品；安静用餐，请勿浪费。健康娱乐，有益身心；赌博色情，坚决拒绝。 参观游览，遵守规定；习俗禁忌，切勿冒犯。遇有疑难，咨询领馆；文明出行，一路平安。 一切旅途中发生的异议及问题请在当地提出，我社以客人在当地所签意见书为准，如返程后再提出我社 有权拒绝处理。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2025-06-30T17:42:29+08:00</dcterms:created>
  <dcterms:modified xsi:type="dcterms:W3CDTF">2025-06-30T17:42:29+08:00</dcterms:modified>
</cp:coreProperties>
</file>

<file path=docProps/custom.xml><?xml version="1.0" encoding="utf-8"?>
<Properties xmlns="http://schemas.openxmlformats.org/officeDocument/2006/custom-properties" xmlns:vt="http://schemas.openxmlformats.org/officeDocument/2006/docPropsVTypes"/>
</file>