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宁夏沙坡头、通湖草原、沙湖、贺兰山岩画、影视城汽车3日游行程单</w:t>
      </w:r>
    </w:p>
    <w:p>
      <w:pPr>
        <w:jc w:val="center"/>
        <w:spacing w:after="100"/>
      </w:pPr>
      <w:r>
        <w:rPr>
          <w:rFonts w:ascii="微软雅黑" w:hAnsi="微软雅黑" w:eastAsia="微软雅黑" w:cs="微软雅黑"/>
          <w:sz w:val="20"/>
          <w:szCs w:val="20"/>
        </w:rPr>
        <w:t xml:space="preserve">宁夏沙坡头、通湖草原、沙湖、贺兰山岩画、影视城汽车3日游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004宁夏3日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国家5A级风景区--沙坡头景区、沙湖 ；
                <w:br/>
                中国电影拍摄基地之一的镇北堡西部影视城；
                <w:br/>
                全程优秀专线导游服务；
                <w:br/>
                旅行社责任险；
                <w:br/>
                无强制消费。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早晨7点指定地点乘车前往中卫市，后前往参观游览国家 AAAAA 级风景区---【沙坡头风景区】，这里集大漠、绿洲、黄河、高山于一体，地貌奇特，沙河相依，即具江南景色之秀美，又兼西北风光之雄奇，被旅游界专家称为“世界垄断性旅游资源”。重温“大漠孤烟直，长河落日圆”的经典绝妙意境，可自愿体验在中国最大的天然滑沙场里悠然滑沙的感觉和40秒飞越黄河的惊险刺激。后前往参观【通湖草原】-在这里沙漠“邂逅”草原，感受具有浓郁的蒙古族风情接待，后尽情体会沙、水、草集于一体的独特壮美草原沙漠风光，悠扬的码头琴声回肠荡气，让您感受蒙古族的热情友好，绝非沙漠中的“海市蜃楼”，通湖绝对会让您留恋忘返。晚餐后统一自愿自费观看具有浓郁蒙古族风情的大型民族歌舞篝火晚会~【神游通湖】(140元/人)，晚会是集蒙古族乐器演奏、特色婚庆、精彩赛马和舞蹈、歌唱、篝火演绎于一体，游客可以零距离感受蒙古族人民的生活气息，结束后入住酒店。
                <w:br/>
                第二天：
                <w:br/>
                早餐后乘车赴国家35个王牌旅游景点之一的国家首批 AAAAA 级景区，中国十大魅力休闲旅游湖泊的【沙湖】（含大船）以自然景观为主题，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
                <w:br/>
                后乘车前往参观游览【贺兰山岩画景区】（含电瓶车)参观游览，贺兰山岩画分布在宁夏贺兰山东麓三市九县（区），共 27 个地点。贺兰山岩画属重点文物保护单位，是中国游牧民族的艺术画廊。在贺兰山东麓发现了数以万计的古代岩画，它记录了远古人类在3000 年前至10000 年前放牧、狩猎、祭祀、争战、娱舞、交媾等生活场景，以及羊、牛、马、驼、虎、豹等多种动物图案和抽象符号，揭示了原始氏族部落自然崇拜、生殖崇拜、图腾崇拜、祖先崇拜的文化内涵，是研究中国人类文化史、宗教史、原始艺术史的文化宝库。
                <w:br/>
                第三天：
                <w:br/>
                <w:br/>
                早餐后前往塞上江南枸杞园，游客可以在枸杞地里体验采摘枸杞，了解“宁夏五宝”之首的“红 宝”。后乘车前往被誉为“东方好莱坞”的中国电影拍摄基地之一的镇北堡【华夏西部影视城】（含明、清双城、老银川一条街）自费参观影视城景区，门票80 元/人。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 AAAAA 级旅游景区，被评为“中国最受欢迎旅游目的地”和“中国最佳旅游景区”，并被宁夏回汉乡亲誉为“宁夏之宝”，是中国文化产业成功的典范之一。游览结束中餐后乘车返回兰州，回到温馨的家。
                <w:br/>
                游览结束中餐后乘车返回兰州，回到温馨的家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早晨7点指定地点乘车前往中卫市，后前往参观游览国家 AAAAA 级风景区---【沙坡头风景区】，这里集大漠、绿洲、黄河、高山于一体，地貌奇特，沙河相依，即具江南景色之秀美，又兼西北风光之雄奇，被旅游界专家称为“世界垄断性旅游资源”。重温“大漠孤烟直，长河落日圆”的经典绝妙意境，可自愿体验在中国最大的天然滑沙场里悠然滑沙的感觉和40秒飞越黄河的惊险刺激。后前往参观【通湖草原】-在这里沙漠“邂逅”草原，感受具有浓郁的蒙古族风情接待，后尽情体会沙、水、草集于一体的独特壮美草原沙漠风光，悠扬的码头琴声回肠荡气，让您感受蒙古族的热情友好，绝非沙漠中的“海市蜃楼”，通湖绝对会让您留恋忘返。晚餐后统一自愿自费观看具有浓郁蒙古族风情的大型民族歌舞篝火晚会~【神游通湖】(140元/人)，晚会是集蒙古族乐器演奏、特色婚庆、精彩赛马和舞蹈、歌唱、篝火演绎于一体，游客可以零距离感受蒙古族人民的生活气息，结束后入住酒店。
                <w:br/>
                交通：汽车
                <w:br/>
                景点：沙坡头，通湖草原景区
                <w:br/>
                自费项：篝火晚会；当地自娱自乐自费项目；景区内小交通，观光车，景区讲解。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
                <w:br/>
              </w:t>
            </w:r>
          </w:p>
          <w:p>
            <w:pPr>
              <w:pStyle w:val="indent"/>
            </w:pPr>
            <w:r>
              <w:rPr>
                <w:rFonts w:ascii="微软雅黑" w:hAnsi="微软雅黑" w:eastAsia="微软雅黑" w:cs="微软雅黑"/>
                <w:color w:val="000000"/>
                <w:sz w:val="20"/>
                <w:szCs w:val="20"/>
              </w:rPr>
              <w:t xml:space="preserve">
                早餐后乘车赴国家35个王牌旅游景点之一的国家首批 AAAAA 级景区，中国十大魅力休闲旅游湖泊的【沙湖】（含大船）以自然景观为主题，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
                <w:br/>
                <w:br/>
                后乘车前往参观游览【贺兰山岩画景区】（含电瓶车)参观游览，贺兰山岩画分布在宁夏贺兰山东麓三市九县（区），共 27 个地点。贺兰山岩画属重点文物保护单位，是中国游牧民族的艺术画廊。在贺兰山东麓发现了数以万计的古代岩画，它记录了远古人类在3000 年前至10000 年前放牧、狩猎、祭祀、争战、娱舞、交媾等生活场景，以及羊、牛、马、驼、虎、豹等多种动物图案和抽象符号，揭示了原始氏族部落自然崇拜、生殖崇拜、图腾崇拜、祖先崇拜的文化内涵，是研究中国人类文化史、宗教史、原始艺术史的文化宝库。
                <w:br/>
                交通：汽车
                <w:br/>
                景点：贺兰山岩画、沙湖景区
                <w:br/>
                购物点：枸杞土特产展销店
                <w:br/>
                自费项：枸杞土特产展销店，绝无任何强制消费。当地自娱自乐自费项目（骑马骑骆驼等），景区内小交通，观光车，景区讲解。
                <w:br/>
                到达城市：银川市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银川--兰州
                <w:br/>
              </w:t>
            </w:r>
          </w:p>
          <w:p>
            <w:pPr>
              <w:pStyle w:val="indent"/>
            </w:pPr>
            <w:r>
              <w:rPr>
                <w:rFonts w:ascii="微软雅黑" w:hAnsi="微软雅黑" w:eastAsia="微软雅黑" w:cs="微软雅黑"/>
                <w:color w:val="000000"/>
                <w:sz w:val="20"/>
                <w:szCs w:val="20"/>
              </w:rPr>
              <w:t xml:space="preserve">
                早餐后前往塞上江南枸杞园，游客可以在枸杞地里体验采摘枸杞，了解“宁夏五宝”之首的“红 宝”。后乘车前往被誉为“东方好莱坞”的中国电影拍摄基地之一的镇北堡【华夏西部影视城】（含明、清双城、老银川一条街）自费参观影视城景区，门票80 元/人。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 AAAAA 级旅游景区，被评为“中国最受欢迎旅游目的地”和“中国最佳旅游景区”，并被宁夏回汉乡亲誉为“宁夏之宝”，是中国文化产业成功的典范之一。游览结束中餐后乘车返回兰州，回到温馨的家。
                <w:br/>
                交通：汽车
                <w:br/>
                景点：镇北堡 西部影视城
                <w:br/>
                自费项：自费参加影视城景区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1、交通：空调旅游车，保证一人一正座。 
                <w:br/>
                2、住宿：全程双人标准间。
                <w:br/>
                3、门票：所含景点首道门票（除影视城）。 
                <w:br/>
                4、保险：旅行社责任险。
                <w:br/>
                5、导游：全程优秀专线导游服务。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1、景区内小交通，观光车，景区讲解。
                <w:br/>
                2、当地自娱自乐自费项目费用。
                <w:br/>
                3、不含餐。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4、全程门票退优，按旅行社的协议价与实际门票的差价退费。
                <w:br/>
                5、儿童：1.2米以上按成人操作，1.2米以下按儿童操作，只含车位费，不含床、不含门票。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沙漠地区春夏风沙多，需穿防风沙衣服及戴纱巾；全年昼夜温差大，夜晚要准备防寒衣物；白天 阳光充足紫外线强烈，脸上可擦防晒霜，戴太阳镜、遮阳帽。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姓名，电话，身份证号码，报名费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4、全程门票退优，按旅行社的协议价与实际门票的差价退费。
                <w:br/>
                5、儿童：1.2米以上按成人操作，1.2米以下按儿童操作，只含车位费，不含床、不含门票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2025-06-14T06:43:16+08:00</dcterms:created>
  <dcterms:modified xsi:type="dcterms:W3CDTF">2025-06-14T06:43:16+08:00</dcterms:modified>
</cp:coreProperties>
</file>

<file path=docProps/custom.xml><?xml version="1.0" encoding="utf-8"?>
<Properties xmlns="http://schemas.openxmlformats.org/officeDocument/2006/custom-properties" xmlns:vt="http://schemas.openxmlformats.org/officeDocument/2006/docPropsVTypes"/>
</file>