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沙坡头、通湖草原、高庙2日游行程单</w:t>
      </w:r>
    </w:p>
    <w:p>
      <w:pPr>
        <w:jc w:val="center"/>
        <w:spacing w:after="100"/>
      </w:pPr>
      <w:r>
        <w:rPr>
          <w:rFonts w:ascii="微软雅黑" w:hAnsi="微软雅黑" w:eastAsia="微软雅黑" w:cs="微软雅黑"/>
          <w:sz w:val="20"/>
          <w:szCs w:val="20"/>
        </w:rPr>
        <w:t xml:space="preserve">宁夏2日游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NX1679538547pd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游客可感受具有浓郁的蒙古族风情接待，可尽情体会沙、水、草集于一体的独特壮美草原沙漠风光，悠扬的码头琴声回肠荡气，让您感受蒙古族的热情友好，绝非沙漠中的“海市蜃楼”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这里集大漠、绿洲、黄河、高山于一体，地貌奇特，沙河相依，即具江南景色之秀美，又兼西北风光之雄奇，被旅游界专家称为“世界垄断性旅游资源”。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沙坡头、通湖草原、高庙2日游
                <w:br/>
              </w:t>
            </w:r>
          </w:p>
          <w:p>
            <w:pPr>
              <w:pStyle w:val="indent"/>
            </w:pPr>
            <w:r>
              <w:rPr>
                <w:rFonts w:ascii="微软雅黑" w:hAnsi="微软雅黑" w:eastAsia="微软雅黑" w:cs="微软雅黑"/>
                <w:color w:val="000000"/>
                <w:sz w:val="20"/>
                <w:szCs w:val="20"/>
              </w:rPr>
              <w:t xml:space="preserve">
                早晨兰州指定地点集合后前往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神游通湖】（140元/人），晚会是集蒙古族乐器演奏、特色婚庆、精彩赛马和舞蹈、歌唱、篝火演绎于一体，游客可以零距离感受蒙古族人民的生活气息，结束后入住酒店。游览结束后前往中卫，入住酒店。
                <w:br/>
                交通：旅游大巴
                <w:br/>
                景点：通湖草原、高庙
                <w:br/>
                购物点：无
                <w:br/>
                自费项：部分景区内小交通，观光车，自娱自乐自费项目费用，景区讲解费用；通湖篝火晚会门票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沙坡头、通湖草原、高庙2日游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40秒飞越黄河的惊险刺激，后前往大漠景区，可自愿参加沙海冲浪、骑骆驼、滑草等一系列精彩项目；中餐后乘车返回兰州，结束愉快的沙漠之旅，回到温馨的家。
                <w:br/>
                交通：旅游大巴
                <w:br/>
                景点：沙坡头
                <w:br/>
                购物点：土特产展销店
                <w:br/>
                自费项：景区内游玩项目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2.门票：景点首道门票,产生优惠门票按退费标准执行。
                <w:br/>
                3.导游：持证优秀中文导游服务（10人以下不安排导游讲解，仅安排司机做景区间衔接工作）。
                <w:br/>
                4.购物：全程配合参观一个宁夏当地正规土特产展销店且无任何强制消费行为，部分景区、高速服务区，酒店内设有购物场所，属于自行商业行为。
                <w:br/>
                5.保险：旅行社责任险；建议客人自行购买旅游人身意外险。
                <w:br/>
                6.用餐：全程早中晚餐敬请自理。
                <w:br/>
                7.住宿：全程按合同标准安排旅游酒店准三或商务酒店，不提供自然单间，产生自然单房的，安排三人房或者补房差。
                <w:br/>
                8.儿童价标准:1.2米以下按照儿童算，仅含旅游汽车车位费和导游服务费，超高门票自己现补。
                <w:br/>
                9.景点参观顺序导游可根据实际天气、道路、景区等实际情况以及在团多数游客意见前后调整，灵活安排！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1.2米以上儿童跟成人同价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沙漠地区春夏风沙多，需穿防风沙衣服及戴纱巾；全年昼夜温差大，夜晚要准备防寒衣物；
                <w:br/>
                注意白天阳光充足紫外线强烈，脸上可擦防晒霜，戴太阳镜、遮阳帽等防护措施；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出团前一天20点不退车位费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客人电话、身份证号、姓名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此次行程中含参观游览宁夏当地正规枸杞土特产展销店，绝无任何强制消费！（40分钟左右）。</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2025-09-09T18:12:07+08:00</dcterms:created>
  <dcterms:modified xsi:type="dcterms:W3CDTF">2025-09-09T18:12:07+08:00</dcterms:modified>
</cp:coreProperties>
</file>

<file path=docProps/custom.xml><?xml version="1.0" encoding="utf-8"?>
<Properties xmlns="http://schemas.openxmlformats.org/officeDocument/2006/custom-properties" xmlns:vt="http://schemas.openxmlformats.org/officeDocument/2006/docPropsVTypes"/>
</file>